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10C" w:rsidRPr="00D64E1C" w:rsidRDefault="0059010C" w:rsidP="00D64E1C">
      <w:pPr>
        <w:spacing w:before="100" w:beforeAutospacing="1" w:after="100" w:afterAutospacing="1" w:line="240" w:lineRule="auto"/>
        <w:jc w:val="center"/>
        <w:rPr>
          <w:rFonts w:ascii="Times New Roman" w:hAnsi="Times New Roman" w:cs="Times New Roman"/>
          <w:b/>
          <w:sz w:val="24"/>
          <w:szCs w:val="24"/>
        </w:rPr>
      </w:pPr>
    </w:p>
    <w:p w:rsidR="0059010C" w:rsidRPr="00D64E1C" w:rsidRDefault="0059010C" w:rsidP="00D64E1C">
      <w:pPr>
        <w:spacing w:before="100" w:beforeAutospacing="1" w:after="100" w:afterAutospacing="1" w:line="240" w:lineRule="auto"/>
        <w:jc w:val="center"/>
        <w:rPr>
          <w:rFonts w:ascii="Times New Roman" w:hAnsi="Times New Roman" w:cs="Times New Roman"/>
          <w:b/>
          <w:sz w:val="24"/>
          <w:szCs w:val="24"/>
        </w:rPr>
      </w:pPr>
    </w:p>
    <w:p w:rsidR="0059010C" w:rsidRPr="00D64E1C" w:rsidRDefault="0059010C" w:rsidP="00D64E1C">
      <w:pPr>
        <w:spacing w:before="100" w:beforeAutospacing="1" w:after="100" w:afterAutospacing="1" w:line="240" w:lineRule="auto"/>
        <w:jc w:val="center"/>
        <w:rPr>
          <w:rFonts w:ascii="Times New Roman" w:hAnsi="Times New Roman" w:cs="Times New Roman"/>
          <w:b/>
          <w:sz w:val="24"/>
          <w:szCs w:val="24"/>
        </w:rPr>
      </w:pPr>
    </w:p>
    <w:p w:rsidR="0059010C" w:rsidRPr="00D64E1C" w:rsidRDefault="0059010C" w:rsidP="00D64E1C">
      <w:pPr>
        <w:spacing w:before="100" w:beforeAutospacing="1" w:after="100" w:afterAutospacing="1" w:line="240" w:lineRule="auto"/>
        <w:jc w:val="center"/>
        <w:rPr>
          <w:rFonts w:ascii="Times New Roman" w:hAnsi="Times New Roman" w:cs="Times New Roman"/>
          <w:b/>
          <w:sz w:val="24"/>
          <w:szCs w:val="24"/>
        </w:rPr>
      </w:pPr>
    </w:p>
    <w:p w:rsidR="0059010C" w:rsidRPr="00D64E1C" w:rsidRDefault="0059010C" w:rsidP="00D64E1C">
      <w:pPr>
        <w:spacing w:before="100" w:beforeAutospacing="1" w:after="100" w:afterAutospacing="1" w:line="240" w:lineRule="auto"/>
        <w:rPr>
          <w:rFonts w:ascii="Times New Roman" w:hAnsi="Times New Roman" w:cs="Times New Roman"/>
          <w:b/>
          <w:sz w:val="24"/>
          <w:szCs w:val="24"/>
        </w:rPr>
      </w:pPr>
      <w:bookmarkStart w:id="0" w:name="_GoBack"/>
      <w:bookmarkEnd w:id="0"/>
    </w:p>
    <w:p w:rsidR="0059010C" w:rsidRPr="00D64E1C" w:rsidRDefault="00AA30CF" w:rsidP="00D64E1C">
      <w:pPr>
        <w:spacing w:before="100" w:beforeAutospacing="1" w:after="100" w:afterAutospacing="1" w:line="240" w:lineRule="auto"/>
        <w:jc w:val="center"/>
        <w:rPr>
          <w:rFonts w:ascii="Times New Roman" w:hAnsi="Times New Roman" w:cs="Times New Roman"/>
          <w:b/>
          <w:sz w:val="24"/>
          <w:szCs w:val="24"/>
        </w:rPr>
      </w:pPr>
      <w:r w:rsidRPr="00D64E1C">
        <w:rPr>
          <w:rFonts w:ascii="Times New Roman" w:hAnsi="Times New Roman" w:cs="Times New Roman"/>
          <w:b/>
          <w:sz w:val="24"/>
          <w:szCs w:val="24"/>
        </w:rPr>
        <w:t>Discussion Questions</w:t>
      </w:r>
    </w:p>
    <w:p w:rsidR="0059010C" w:rsidRPr="00D64E1C" w:rsidRDefault="00AA30CF" w:rsidP="00D64E1C">
      <w:pPr>
        <w:spacing w:before="100" w:beforeAutospacing="1" w:after="100" w:afterAutospacing="1" w:line="240" w:lineRule="auto"/>
        <w:jc w:val="center"/>
        <w:rPr>
          <w:rFonts w:ascii="Times New Roman" w:hAnsi="Times New Roman" w:cs="Times New Roman"/>
          <w:sz w:val="24"/>
          <w:szCs w:val="24"/>
        </w:rPr>
      </w:pPr>
      <w:r w:rsidRPr="00D64E1C">
        <w:rPr>
          <w:rFonts w:ascii="Times New Roman" w:hAnsi="Times New Roman" w:cs="Times New Roman"/>
          <w:sz w:val="24"/>
          <w:szCs w:val="24"/>
        </w:rPr>
        <w:t xml:space="preserve">Name </w:t>
      </w:r>
    </w:p>
    <w:p w:rsidR="0059010C" w:rsidRPr="00D64E1C" w:rsidRDefault="00AA30CF" w:rsidP="00D64E1C">
      <w:pPr>
        <w:spacing w:before="100" w:beforeAutospacing="1" w:after="100" w:afterAutospacing="1" w:line="240" w:lineRule="auto"/>
        <w:jc w:val="center"/>
        <w:rPr>
          <w:rFonts w:ascii="Times New Roman" w:hAnsi="Times New Roman" w:cs="Times New Roman"/>
          <w:sz w:val="24"/>
          <w:szCs w:val="24"/>
        </w:rPr>
      </w:pPr>
      <w:r w:rsidRPr="00D64E1C">
        <w:rPr>
          <w:rFonts w:ascii="Times New Roman" w:hAnsi="Times New Roman" w:cs="Times New Roman"/>
          <w:sz w:val="24"/>
          <w:szCs w:val="24"/>
        </w:rPr>
        <w:t xml:space="preserve">Institution </w:t>
      </w:r>
    </w:p>
    <w:p w:rsidR="0059010C" w:rsidRPr="00D64E1C" w:rsidRDefault="00AA30CF" w:rsidP="00D64E1C">
      <w:pPr>
        <w:spacing w:before="100" w:beforeAutospacing="1" w:after="100" w:afterAutospacing="1" w:line="240" w:lineRule="auto"/>
        <w:jc w:val="center"/>
        <w:rPr>
          <w:rFonts w:ascii="Times New Roman" w:hAnsi="Times New Roman" w:cs="Times New Roman"/>
          <w:sz w:val="24"/>
          <w:szCs w:val="24"/>
        </w:rPr>
      </w:pPr>
      <w:r w:rsidRPr="00D64E1C">
        <w:rPr>
          <w:rFonts w:ascii="Times New Roman" w:hAnsi="Times New Roman" w:cs="Times New Roman"/>
          <w:sz w:val="24"/>
          <w:szCs w:val="24"/>
        </w:rPr>
        <w:t xml:space="preserve">Date </w:t>
      </w:r>
    </w:p>
    <w:p w:rsidR="0059010C" w:rsidRPr="00D64E1C" w:rsidRDefault="0059010C" w:rsidP="00D64E1C">
      <w:pPr>
        <w:spacing w:before="100" w:beforeAutospacing="1" w:after="100" w:afterAutospacing="1" w:line="240" w:lineRule="auto"/>
        <w:jc w:val="center"/>
        <w:rPr>
          <w:rFonts w:ascii="Times New Roman" w:hAnsi="Times New Roman" w:cs="Times New Roman"/>
          <w:b/>
          <w:sz w:val="24"/>
          <w:szCs w:val="24"/>
        </w:rPr>
      </w:pPr>
    </w:p>
    <w:p w:rsidR="0059010C" w:rsidRPr="00D64E1C" w:rsidRDefault="0059010C" w:rsidP="00D64E1C">
      <w:pPr>
        <w:spacing w:before="100" w:beforeAutospacing="1" w:after="100" w:afterAutospacing="1" w:line="240" w:lineRule="auto"/>
        <w:jc w:val="center"/>
        <w:rPr>
          <w:rFonts w:ascii="Times New Roman" w:hAnsi="Times New Roman" w:cs="Times New Roman"/>
          <w:b/>
          <w:sz w:val="24"/>
          <w:szCs w:val="24"/>
        </w:rPr>
      </w:pPr>
    </w:p>
    <w:p w:rsidR="0059010C" w:rsidRPr="00D64E1C" w:rsidRDefault="0059010C" w:rsidP="00D64E1C">
      <w:pPr>
        <w:spacing w:before="100" w:beforeAutospacing="1" w:after="100" w:afterAutospacing="1" w:line="240" w:lineRule="auto"/>
        <w:jc w:val="center"/>
        <w:rPr>
          <w:rFonts w:ascii="Times New Roman" w:hAnsi="Times New Roman" w:cs="Times New Roman"/>
          <w:b/>
          <w:sz w:val="24"/>
          <w:szCs w:val="24"/>
        </w:rPr>
      </w:pPr>
    </w:p>
    <w:p w:rsidR="0059010C" w:rsidRPr="00D64E1C" w:rsidRDefault="0059010C" w:rsidP="00D64E1C">
      <w:pPr>
        <w:spacing w:before="100" w:beforeAutospacing="1" w:after="100" w:afterAutospacing="1" w:line="240" w:lineRule="auto"/>
        <w:jc w:val="center"/>
        <w:rPr>
          <w:rFonts w:ascii="Times New Roman" w:hAnsi="Times New Roman" w:cs="Times New Roman"/>
          <w:b/>
          <w:sz w:val="24"/>
          <w:szCs w:val="24"/>
        </w:rPr>
      </w:pPr>
    </w:p>
    <w:p w:rsidR="0059010C" w:rsidRPr="00D64E1C" w:rsidRDefault="0059010C" w:rsidP="00D64E1C">
      <w:pPr>
        <w:spacing w:before="100" w:beforeAutospacing="1" w:after="100" w:afterAutospacing="1" w:line="240" w:lineRule="auto"/>
        <w:jc w:val="center"/>
        <w:rPr>
          <w:rFonts w:ascii="Times New Roman" w:hAnsi="Times New Roman" w:cs="Times New Roman"/>
          <w:b/>
          <w:sz w:val="24"/>
          <w:szCs w:val="24"/>
        </w:rPr>
      </w:pPr>
    </w:p>
    <w:p w:rsidR="00413E76" w:rsidRPr="00D64E1C" w:rsidRDefault="00413E76" w:rsidP="00D64E1C">
      <w:pPr>
        <w:spacing w:before="100" w:beforeAutospacing="1" w:after="100" w:afterAutospacing="1" w:line="240" w:lineRule="auto"/>
        <w:rPr>
          <w:rFonts w:ascii="Times New Roman" w:hAnsi="Times New Roman" w:cs="Times New Roman"/>
          <w:sz w:val="24"/>
          <w:szCs w:val="24"/>
          <w:shd w:val="clear" w:color="auto" w:fill="FFFFFF"/>
        </w:rPr>
      </w:pPr>
    </w:p>
    <w:p w:rsidR="00413E76" w:rsidRPr="00D64E1C" w:rsidRDefault="00413E76" w:rsidP="00D64E1C">
      <w:pPr>
        <w:spacing w:before="100" w:beforeAutospacing="1" w:after="100" w:afterAutospacing="1" w:line="240" w:lineRule="auto"/>
        <w:rPr>
          <w:rFonts w:ascii="Times New Roman" w:hAnsi="Times New Roman" w:cs="Times New Roman"/>
          <w:sz w:val="24"/>
          <w:szCs w:val="24"/>
          <w:shd w:val="clear" w:color="auto" w:fill="FFFFFF"/>
        </w:rPr>
      </w:pPr>
    </w:p>
    <w:p w:rsidR="00D64E1C" w:rsidRDefault="00D64E1C" w:rsidP="00D64E1C">
      <w:pPr>
        <w:spacing w:before="100" w:beforeAutospacing="1" w:after="100" w:afterAutospacing="1" w:line="240" w:lineRule="auto"/>
        <w:jc w:val="center"/>
        <w:rPr>
          <w:rFonts w:ascii="Times New Roman" w:hAnsi="Times New Roman" w:cs="Times New Roman"/>
          <w:b/>
          <w:sz w:val="24"/>
          <w:szCs w:val="24"/>
          <w:shd w:val="clear" w:color="auto" w:fill="FFFFFF"/>
        </w:rPr>
      </w:pPr>
    </w:p>
    <w:p w:rsidR="00D64E1C" w:rsidRDefault="00D64E1C" w:rsidP="00D64E1C">
      <w:pPr>
        <w:spacing w:before="100" w:beforeAutospacing="1" w:after="100" w:afterAutospacing="1" w:line="240" w:lineRule="auto"/>
        <w:jc w:val="center"/>
        <w:rPr>
          <w:rFonts w:ascii="Times New Roman" w:hAnsi="Times New Roman" w:cs="Times New Roman"/>
          <w:b/>
          <w:sz w:val="24"/>
          <w:szCs w:val="24"/>
          <w:shd w:val="clear" w:color="auto" w:fill="FFFFFF"/>
        </w:rPr>
      </w:pPr>
    </w:p>
    <w:p w:rsidR="00D64E1C" w:rsidRDefault="00D64E1C" w:rsidP="00D64E1C">
      <w:pPr>
        <w:spacing w:before="100" w:beforeAutospacing="1" w:after="100" w:afterAutospacing="1" w:line="240" w:lineRule="auto"/>
        <w:jc w:val="center"/>
        <w:rPr>
          <w:rFonts w:ascii="Times New Roman" w:hAnsi="Times New Roman" w:cs="Times New Roman"/>
          <w:b/>
          <w:sz w:val="24"/>
          <w:szCs w:val="24"/>
          <w:shd w:val="clear" w:color="auto" w:fill="FFFFFF"/>
        </w:rPr>
      </w:pPr>
    </w:p>
    <w:p w:rsidR="00D64E1C" w:rsidRDefault="00D64E1C" w:rsidP="00D64E1C">
      <w:pPr>
        <w:spacing w:before="100" w:beforeAutospacing="1" w:after="100" w:afterAutospacing="1" w:line="240" w:lineRule="auto"/>
        <w:jc w:val="center"/>
        <w:rPr>
          <w:rFonts w:ascii="Times New Roman" w:hAnsi="Times New Roman" w:cs="Times New Roman"/>
          <w:b/>
          <w:sz w:val="24"/>
          <w:szCs w:val="24"/>
          <w:shd w:val="clear" w:color="auto" w:fill="FFFFFF"/>
        </w:rPr>
      </w:pPr>
    </w:p>
    <w:p w:rsidR="00D64E1C" w:rsidRDefault="00D64E1C" w:rsidP="00D64E1C">
      <w:pPr>
        <w:spacing w:before="100" w:beforeAutospacing="1" w:after="100" w:afterAutospacing="1" w:line="240" w:lineRule="auto"/>
        <w:jc w:val="center"/>
        <w:rPr>
          <w:rFonts w:ascii="Times New Roman" w:hAnsi="Times New Roman" w:cs="Times New Roman"/>
          <w:b/>
          <w:sz w:val="24"/>
          <w:szCs w:val="24"/>
          <w:shd w:val="clear" w:color="auto" w:fill="FFFFFF"/>
        </w:rPr>
      </w:pPr>
    </w:p>
    <w:p w:rsidR="00D64E1C" w:rsidRDefault="00D64E1C" w:rsidP="00D64E1C">
      <w:pPr>
        <w:spacing w:before="100" w:beforeAutospacing="1" w:after="100" w:afterAutospacing="1" w:line="240" w:lineRule="auto"/>
        <w:jc w:val="center"/>
        <w:rPr>
          <w:rFonts w:ascii="Times New Roman" w:hAnsi="Times New Roman" w:cs="Times New Roman"/>
          <w:b/>
          <w:sz w:val="24"/>
          <w:szCs w:val="24"/>
          <w:shd w:val="clear" w:color="auto" w:fill="FFFFFF"/>
        </w:rPr>
      </w:pPr>
    </w:p>
    <w:p w:rsidR="00D64E1C" w:rsidRDefault="00D64E1C" w:rsidP="00D64E1C">
      <w:pPr>
        <w:spacing w:before="100" w:beforeAutospacing="1" w:after="100" w:afterAutospacing="1" w:line="240" w:lineRule="auto"/>
        <w:jc w:val="center"/>
        <w:rPr>
          <w:rFonts w:ascii="Times New Roman" w:hAnsi="Times New Roman" w:cs="Times New Roman"/>
          <w:b/>
          <w:sz w:val="24"/>
          <w:szCs w:val="24"/>
          <w:shd w:val="clear" w:color="auto" w:fill="FFFFFF"/>
        </w:rPr>
      </w:pPr>
    </w:p>
    <w:p w:rsidR="0059010C" w:rsidRPr="00D64E1C" w:rsidRDefault="00AA30CF" w:rsidP="00D64E1C">
      <w:pPr>
        <w:spacing w:before="100" w:beforeAutospacing="1" w:after="100" w:afterAutospacing="1" w:line="240" w:lineRule="auto"/>
        <w:jc w:val="center"/>
        <w:rPr>
          <w:rFonts w:ascii="Times New Roman" w:hAnsi="Times New Roman" w:cs="Times New Roman"/>
          <w:b/>
          <w:sz w:val="24"/>
          <w:szCs w:val="24"/>
        </w:rPr>
      </w:pPr>
      <w:r w:rsidRPr="00D64E1C">
        <w:rPr>
          <w:rFonts w:ascii="Times New Roman" w:hAnsi="Times New Roman" w:cs="Times New Roman"/>
          <w:b/>
          <w:sz w:val="24"/>
          <w:szCs w:val="24"/>
          <w:shd w:val="clear" w:color="auto" w:fill="FFFFFF"/>
        </w:rPr>
        <w:lastRenderedPageBreak/>
        <w:t>Discussion Questions</w:t>
      </w:r>
    </w:p>
    <w:p w:rsidR="00DE2E64" w:rsidRPr="00D64E1C" w:rsidRDefault="00AA30CF" w:rsidP="00D64E1C">
      <w:pPr>
        <w:spacing w:before="100" w:beforeAutospacing="1" w:after="100" w:afterAutospacing="1" w:line="240" w:lineRule="auto"/>
        <w:jc w:val="center"/>
        <w:rPr>
          <w:rFonts w:ascii="Times New Roman" w:hAnsi="Times New Roman" w:cs="Times New Roman"/>
          <w:b/>
          <w:sz w:val="24"/>
          <w:szCs w:val="24"/>
        </w:rPr>
      </w:pPr>
      <w:r w:rsidRPr="00D64E1C">
        <w:rPr>
          <w:rFonts w:ascii="Times New Roman" w:hAnsi="Times New Roman" w:cs="Times New Roman"/>
          <w:b/>
          <w:sz w:val="24"/>
          <w:szCs w:val="24"/>
        </w:rPr>
        <w:t>Question one</w:t>
      </w:r>
    </w:p>
    <w:p w:rsidR="00301B48" w:rsidRPr="00D64E1C" w:rsidRDefault="00AA30CF" w:rsidP="00D64E1C">
      <w:pPr>
        <w:spacing w:before="100" w:beforeAutospacing="1" w:after="100" w:afterAutospacing="1" w:line="240" w:lineRule="auto"/>
        <w:ind w:firstLine="720"/>
        <w:rPr>
          <w:rFonts w:ascii="Times New Roman" w:hAnsi="Times New Roman" w:cs="Times New Roman"/>
          <w:sz w:val="24"/>
          <w:szCs w:val="24"/>
        </w:rPr>
      </w:pPr>
      <w:r w:rsidRPr="00D64E1C">
        <w:rPr>
          <w:rFonts w:ascii="Times New Roman" w:hAnsi="Times New Roman" w:cs="Times New Roman"/>
          <w:sz w:val="24"/>
          <w:szCs w:val="24"/>
        </w:rPr>
        <w:t>The syndicated loan market seems to have stabilized compared to when many bank</w:t>
      </w:r>
      <w:r w:rsidR="00E83544" w:rsidRPr="00D64E1C">
        <w:rPr>
          <w:rFonts w:ascii="Times New Roman" w:hAnsi="Times New Roman" w:cs="Times New Roman"/>
          <w:sz w:val="24"/>
          <w:szCs w:val="24"/>
        </w:rPr>
        <w:t xml:space="preserve">s had been shut down following the </w:t>
      </w:r>
      <w:r w:rsidRPr="00D64E1C">
        <w:rPr>
          <w:rFonts w:ascii="Times New Roman" w:hAnsi="Times New Roman" w:cs="Times New Roman"/>
          <w:sz w:val="24"/>
          <w:szCs w:val="24"/>
        </w:rPr>
        <w:t xml:space="preserve">onset of Covid-19. After commercial organizations were shut down, the syndicated loan market value decreased from $1200b to $1170b; however, it has now stabilized </w:t>
      </w:r>
      <w:r w:rsidR="00E83544" w:rsidRPr="00D64E1C">
        <w:rPr>
          <w:rFonts w:ascii="Times New Roman" w:hAnsi="Times New Roman" w:cs="Times New Roman"/>
          <w:sz w:val="24"/>
          <w:szCs w:val="24"/>
        </w:rPr>
        <w:t xml:space="preserve">over the last one month </w:t>
      </w:r>
      <w:r w:rsidR="001F1343" w:rsidRPr="00D64E1C">
        <w:rPr>
          <w:rFonts w:ascii="Times New Roman" w:hAnsi="Times New Roman" w:cs="Times New Roman"/>
          <w:sz w:val="24"/>
          <w:szCs w:val="24"/>
        </w:rPr>
        <w:t>(LSTA, 2020)</w:t>
      </w:r>
      <w:r w:rsidRPr="00D64E1C">
        <w:rPr>
          <w:rFonts w:ascii="Times New Roman" w:hAnsi="Times New Roman" w:cs="Times New Roman"/>
          <w:sz w:val="24"/>
          <w:szCs w:val="24"/>
        </w:rPr>
        <w:t>.</w:t>
      </w:r>
      <w:r w:rsidR="00E75875" w:rsidRPr="00D64E1C">
        <w:rPr>
          <w:rFonts w:ascii="Times New Roman" w:hAnsi="Times New Roman" w:cs="Times New Roman"/>
          <w:sz w:val="24"/>
          <w:szCs w:val="24"/>
        </w:rPr>
        <w:t xml:space="preserve"> </w:t>
      </w:r>
      <w:r w:rsidR="00413E76" w:rsidRPr="00D64E1C">
        <w:rPr>
          <w:rFonts w:ascii="Times New Roman" w:hAnsi="Times New Roman" w:cs="Times New Roman"/>
          <w:sz w:val="24"/>
          <w:szCs w:val="24"/>
        </w:rPr>
        <w:t>In addition, t</w:t>
      </w:r>
      <w:r w:rsidR="00E75875" w:rsidRPr="00D64E1C">
        <w:rPr>
          <w:rFonts w:ascii="Times New Roman" w:hAnsi="Times New Roman" w:cs="Times New Roman"/>
          <w:sz w:val="24"/>
          <w:szCs w:val="24"/>
        </w:rPr>
        <w:t>he syndicated loan market has managed to sustain its financial share in the market despite the Covid-19 impacts. The global financial crisis has slightly impacted its operation, but the situation has been resolved since its market</w:t>
      </w:r>
      <w:r w:rsidR="00B1533D" w:rsidRPr="00D64E1C">
        <w:rPr>
          <w:rFonts w:ascii="Times New Roman" w:hAnsi="Times New Roman" w:cs="Times New Roman"/>
          <w:sz w:val="24"/>
          <w:szCs w:val="24"/>
        </w:rPr>
        <w:t xml:space="preserve"> share</w:t>
      </w:r>
      <w:r w:rsidR="00E75875" w:rsidRPr="00D64E1C">
        <w:rPr>
          <w:rFonts w:ascii="Times New Roman" w:hAnsi="Times New Roman" w:cs="Times New Roman"/>
          <w:sz w:val="24"/>
          <w:szCs w:val="24"/>
        </w:rPr>
        <w:t xml:space="preserve"> stand at 1.26 trillion as of now</w:t>
      </w:r>
      <w:r w:rsidR="001F1343" w:rsidRPr="00D64E1C">
        <w:rPr>
          <w:rFonts w:ascii="Times New Roman" w:hAnsi="Times New Roman" w:cs="Times New Roman"/>
          <w:sz w:val="24"/>
          <w:szCs w:val="24"/>
        </w:rPr>
        <w:t xml:space="preserve"> (LSTA, 2020)</w:t>
      </w:r>
      <w:r w:rsidR="00E75875" w:rsidRPr="00D64E1C">
        <w:rPr>
          <w:rFonts w:ascii="Times New Roman" w:hAnsi="Times New Roman" w:cs="Times New Roman"/>
          <w:sz w:val="24"/>
          <w:szCs w:val="24"/>
        </w:rPr>
        <w:t xml:space="preserve">. Factors that investors look at when investing in </w:t>
      </w:r>
      <w:r w:rsidR="00413E76" w:rsidRPr="00D64E1C">
        <w:rPr>
          <w:rFonts w:ascii="Times New Roman" w:hAnsi="Times New Roman" w:cs="Times New Roman"/>
          <w:sz w:val="24"/>
          <w:szCs w:val="24"/>
        </w:rPr>
        <w:t xml:space="preserve">syndicated loan </w:t>
      </w:r>
      <w:r w:rsidR="00E75875" w:rsidRPr="00D64E1C">
        <w:rPr>
          <w:rFonts w:ascii="Times New Roman" w:hAnsi="Times New Roman" w:cs="Times New Roman"/>
          <w:sz w:val="24"/>
          <w:szCs w:val="24"/>
        </w:rPr>
        <w:t>are the availability of compet</w:t>
      </w:r>
      <w:r w:rsidR="00E83544" w:rsidRPr="00D64E1C">
        <w:rPr>
          <w:rFonts w:ascii="Times New Roman" w:hAnsi="Times New Roman" w:cs="Times New Roman"/>
          <w:sz w:val="24"/>
          <w:szCs w:val="24"/>
        </w:rPr>
        <w:t>itors, supply and market trends that may hinder its supply in the future.</w:t>
      </w:r>
    </w:p>
    <w:p w:rsidR="00DE2E64" w:rsidRPr="00D64E1C" w:rsidRDefault="00AA30CF" w:rsidP="00D64E1C">
      <w:pPr>
        <w:spacing w:before="100" w:beforeAutospacing="1" w:after="100" w:afterAutospacing="1" w:line="240" w:lineRule="auto"/>
        <w:ind w:firstLine="720"/>
        <w:jc w:val="center"/>
        <w:rPr>
          <w:rFonts w:ascii="Times New Roman" w:hAnsi="Times New Roman" w:cs="Times New Roman"/>
          <w:sz w:val="24"/>
          <w:szCs w:val="24"/>
        </w:rPr>
      </w:pPr>
      <w:r w:rsidRPr="00D64E1C">
        <w:rPr>
          <w:rFonts w:ascii="Times New Roman" w:hAnsi="Times New Roman" w:cs="Times New Roman"/>
          <w:b/>
          <w:sz w:val="24"/>
          <w:szCs w:val="24"/>
        </w:rPr>
        <w:t>Question two</w:t>
      </w:r>
    </w:p>
    <w:p w:rsidR="0059010C" w:rsidRPr="00D64E1C" w:rsidRDefault="00AA30CF" w:rsidP="00D64E1C">
      <w:pPr>
        <w:spacing w:before="100" w:beforeAutospacing="1" w:after="100" w:afterAutospacing="1" w:line="240" w:lineRule="auto"/>
        <w:ind w:firstLine="720"/>
        <w:rPr>
          <w:rFonts w:ascii="Times New Roman" w:hAnsi="Times New Roman" w:cs="Times New Roman"/>
          <w:sz w:val="24"/>
          <w:szCs w:val="24"/>
          <w:shd w:val="clear" w:color="auto" w:fill="FFFFFF"/>
        </w:rPr>
      </w:pPr>
      <w:r w:rsidRPr="00D64E1C">
        <w:rPr>
          <w:rFonts w:ascii="Times New Roman" w:hAnsi="Times New Roman" w:cs="Times New Roman"/>
          <w:sz w:val="24"/>
          <w:szCs w:val="24"/>
        </w:rPr>
        <w:t xml:space="preserve">Some banks have switched from the banking system during Covid-19 </w:t>
      </w:r>
      <w:r w:rsidR="00E83544" w:rsidRPr="00D64E1C">
        <w:rPr>
          <w:rFonts w:ascii="Times New Roman" w:hAnsi="Times New Roman" w:cs="Times New Roman"/>
          <w:sz w:val="24"/>
          <w:szCs w:val="24"/>
        </w:rPr>
        <w:t>due to challenges they face in managing</w:t>
      </w:r>
      <w:r w:rsidR="00794174" w:rsidRPr="00D64E1C">
        <w:rPr>
          <w:rFonts w:ascii="Times New Roman" w:hAnsi="Times New Roman" w:cs="Times New Roman"/>
          <w:sz w:val="24"/>
          <w:szCs w:val="24"/>
        </w:rPr>
        <w:t xml:space="preserve"> employees, clients, and services provided.</w:t>
      </w:r>
      <w:r w:rsidR="00E83544" w:rsidRPr="00D64E1C">
        <w:rPr>
          <w:rFonts w:ascii="Times New Roman" w:hAnsi="Times New Roman" w:cs="Times New Roman"/>
          <w:sz w:val="24"/>
          <w:szCs w:val="24"/>
        </w:rPr>
        <w:t xml:space="preserve"> </w:t>
      </w:r>
      <w:r w:rsidR="00E83544" w:rsidRPr="00D64E1C">
        <w:rPr>
          <w:rFonts w:ascii="Times New Roman" w:hAnsi="Times New Roman" w:cs="Times New Roman"/>
          <w:sz w:val="24"/>
          <w:szCs w:val="24"/>
          <w:shd w:val="clear" w:color="auto" w:fill="FFFFFF"/>
        </w:rPr>
        <w:t>Sufi (2009</w:t>
      </w:r>
      <w:proofErr w:type="gramStart"/>
      <w:r w:rsidR="00E83544" w:rsidRPr="00D64E1C">
        <w:rPr>
          <w:rFonts w:ascii="Times New Roman" w:hAnsi="Times New Roman" w:cs="Times New Roman"/>
          <w:sz w:val="24"/>
          <w:szCs w:val="24"/>
          <w:shd w:val="clear" w:color="auto" w:fill="FFFFFF"/>
        </w:rPr>
        <w:t>)</w:t>
      </w:r>
      <w:r w:rsidR="00413E76" w:rsidRPr="00D64E1C">
        <w:rPr>
          <w:rFonts w:ascii="Times New Roman" w:hAnsi="Times New Roman" w:cs="Times New Roman"/>
          <w:sz w:val="24"/>
          <w:szCs w:val="24"/>
          <w:shd w:val="clear" w:color="auto" w:fill="FFFFFF"/>
        </w:rPr>
        <w:t>,</w:t>
      </w:r>
      <w:proofErr w:type="gramEnd"/>
      <w:r w:rsidR="00E83544" w:rsidRPr="00D64E1C">
        <w:rPr>
          <w:rFonts w:ascii="Times New Roman" w:hAnsi="Times New Roman" w:cs="Times New Roman"/>
          <w:sz w:val="24"/>
          <w:szCs w:val="24"/>
          <w:shd w:val="clear" w:color="auto" w:fill="FFFFFF"/>
        </w:rPr>
        <w:t xml:space="preserve"> </w:t>
      </w:r>
      <w:r w:rsidR="00E83544" w:rsidRPr="00D64E1C">
        <w:rPr>
          <w:rFonts w:ascii="Times New Roman" w:hAnsi="Times New Roman" w:cs="Times New Roman"/>
          <w:sz w:val="24"/>
          <w:szCs w:val="24"/>
        </w:rPr>
        <w:t>s</w:t>
      </w:r>
      <w:r w:rsidR="00794174" w:rsidRPr="00D64E1C">
        <w:rPr>
          <w:rFonts w:ascii="Times New Roman" w:hAnsi="Times New Roman" w:cs="Times New Roman"/>
          <w:sz w:val="24"/>
          <w:szCs w:val="24"/>
        </w:rPr>
        <w:t>uggested that banks are forced to move out of the banking system following a based financial crisis due to deteriorated loan rating (</w:t>
      </w:r>
      <w:r w:rsidR="00794174" w:rsidRPr="00D64E1C">
        <w:rPr>
          <w:rFonts w:ascii="Times New Roman" w:hAnsi="Times New Roman" w:cs="Times New Roman"/>
          <w:sz w:val="24"/>
          <w:szCs w:val="24"/>
          <w:shd w:val="clear" w:color="auto" w:fill="FFFFFF"/>
        </w:rPr>
        <w:t>Sufi, 2009).</w:t>
      </w:r>
      <w:r w:rsidR="00794174" w:rsidRPr="00D64E1C">
        <w:rPr>
          <w:rFonts w:ascii="Times New Roman" w:hAnsi="Times New Roman" w:cs="Times New Roman"/>
          <w:sz w:val="24"/>
          <w:szCs w:val="24"/>
        </w:rPr>
        <w:t xml:space="preserve"> </w:t>
      </w:r>
      <w:r w:rsidR="00794174" w:rsidRPr="00D64E1C">
        <w:rPr>
          <w:rFonts w:ascii="Times New Roman" w:hAnsi="Times New Roman" w:cs="Times New Roman"/>
          <w:sz w:val="24"/>
          <w:szCs w:val="24"/>
          <w:shd w:val="clear" w:color="auto" w:fill="FFFFFF"/>
        </w:rPr>
        <w:t>Sufi (2009</w:t>
      </w:r>
      <w:proofErr w:type="gramStart"/>
      <w:r w:rsidR="00794174" w:rsidRPr="00D64E1C">
        <w:rPr>
          <w:rFonts w:ascii="Times New Roman" w:hAnsi="Times New Roman" w:cs="Times New Roman"/>
          <w:sz w:val="24"/>
          <w:szCs w:val="24"/>
          <w:shd w:val="clear" w:color="auto" w:fill="FFFFFF"/>
        </w:rPr>
        <w:t>)</w:t>
      </w:r>
      <w:r w:rsidR="00413E76" w:rsidRPr="00D64E1C">
        <w:rPr>
          <w:rFonts w:ascii="Times New Roman" w:hAnsi="Times New Roman" w:cs="Times New Roman"/>
          <w:sz w:val="24"/>
          <w:szCs w:val="24"/>
          <w:shd w:val="clear" w:color="auto" w:fill="FFFFFF"/>
        </w:rPr>
        <w:t>,</w:t>
      </w:r>
      <w:proofErr w:type="gramEnd"/>
      <w:r w:rsidR="00413E76" w:rsidRPr="00D64E1C">
        <w:rPr>
          <w:rFonts w:ascii="Times New Roman" w:hAnsi="Times New Roman" w:cs="Times New Roman"/>
          <w:sz w:val="24"/>
          <w:szCs w:val="24"/>
          <w:shd w:val="clear" w:color="auto" w:fill="FFFFFF"/>
        </w:rPr>
        <w:t xml:space="preserve"> opined that</w:t>
      </w:r>
      <w:r w:rsidR="00794174" w:rsidRPr="00D64E1C">
        <w:rPr>
          <w:rFonts w:ascii="Times New Roman" w:hAnsi="Times New Roman" w:cs="Times New Roman"/>
          <w:sz w:val="24"/>
          <w:szCs w:val="24"/>
          <w:shd w:val="clear" w:color="auto" w:fill="FFFFFF"/>
        </w:rPr>
        <w:t xml:space="preserve"> banks had to postpone their operations since </w:t>
      </w:r>
      <w:r w:rsidR="00DB2A06" w:rsidRPr="00D64E1C">
        <w:rPr>
          <w:rFonts w:ascii="Times New Roman" w:hAnsi="Times New Roman" w:cs="Times New Roman"/>
          <w:sz w:val="24"/>
          <w:szCs w:val="24"/>
          <w:shd w:val="clear" w:color="auto" w:fill="FFFFFF"/>
        </w:rPr>
        <w:t xml:space="preserve">they could not deliver what they had promised clients at that moment. Apart from financial constraints, these banks had to safeguard the health of the clients and the employees. Notably, these banks had a plan to shut down its operations to cut down the covid-19 spread. </w:t>
      </w:r>
      <w:r w:rsidRPr="00D64E1C">
        <w:rPr>
          <w:rFonts w:ascii="Times New Roman" w:hAnsi="Times New Roman" w:cs="Times New Roman"/>
          <w:sz w:val="24"/>
          <w:szCs w:val="24"/>
          <w:shd w:val="clear" w:color="auto" w:fill="FFFFFF"/>
        </w:rPr>
        <w:t xml:space="preserve"> </w:t>
      </w:r>
    </w:p>
    <w:p w:rsidR="00301B48" w:rsidRPr="00D64E1C" w:rsidRDefault="00301B48" w:rsidP="00D64E1C">
      <w:pPr>
        <w:spacing w:line="240" w:lineRule="auto"/>
        <w:ind w:firstLine="720"/>
        <w:jc w:val="center"/>
        <w:rPr>
          <w:rFonts w:ascii="Times New Roman" w:hAnsi="Times New Roman" w:cs="Times New Roman"/>
          <w:b/>
          <w:sz w:val="24"/>
          <w:szCs w:val="24"/>
        </w:rPr>
      </w:pPr>
      <w:r w:rsidRPr="00D64E1C">
        <w:rPr>
          <w:rFonts w:ascii="Times New Roman" w:hAnsi="Times New Roman" w:cs="Times New Roman"/>
          <w:b/>
          <w:sz w:val="24"/>
          <w:szCs w:val="24"/>
        </w:rPr>
        <w:t>Question 3</w:t>
      </w:r>
    </w:p>
    <w:p w:rsidR="0059010C" w:rsidRPr="00D64E1C" w:rsidRDefault="00301B48" w:rsidP="00D64E1C">
      <w:pPr>
        <w:spacing w:line="240" w:lineRule="auto"/>
        <w:ind w:firstLine="720"/>
        <w:rPr>
          <w:rFonts w:ascii="Times New Roman" w:hAnsi="Times New Roman" w:cs="Times New Roman"/>
          <w:sz w:val="24"/>
          <w:szCs w:val="24"/>
        </w:rPr>
      </w:pPr>
      <w:r w:rsidRPr="00D64E1C">
        <w:rPr>
          <w:rFonts w:ascii="Times New Roman" w:hAnsi="Times New Roman" w:cs="Times New Roman"/>
          <w:sz w:val="24"/>
          <w:szCs w:val="24"/>
        </w:rPr>
        <w:t>Collateralized loan obligations (CLOs) have experienced a boom despite the pandemic, and this is highly attributed to the fact that investors have become hungry for investments in that they are yearning for more returns from their investments. The increase in the market for collateralized loan obligations has resulted in a subsequent increase in the market for banks, and this is highly attributed to the fact that leveraged loans are expected to increase from 1.4 to 3.2 trillion US dollars (</w:t>
      </w:r>
      <w:r w:rsidRPr="00D64E1C">
        <w:rPr>
          <w:rFonts w:ascii="Times New Roman" w:hAnsi="Times New Roman" w:cs="Times New Roman"/>
          <w:sz w:val="24"/>
          <w:szCs w:val="24"/>
          <w:shd w:val="clear" w:color="auto" w:fill="FFFFFF"/>
        </w:rPr>
        <w:t>Sufi, 2009)</w:t>
      </w:r>
      <w:r w:rsidR="00413E76" w:rsidRPr="00D64E1C">
        <w:rPr>
          <w:rFonts w:ascii="Times New Roman" w:hAnsi="Times New Roman" w:cs="Times New Roman"/>
          <w:sz w:val="24"/>
          <w:szCs w:val="24"/>
        </w:rPr>
        <w:t xml:space="preserve">.  Foreign banks are </w:t>
      </w:r>
      <w:r w:rsidRPr="00D64E1C">
        <w:rPr>
          <w:rFonts w:ascii="Times New Roman" w:hAnsi="Times New Roman" w:cs="Times New Roman"/>
          <w:sz w:val="24"/>
          <w:szCs w:val="24"/>
        </w:rPr>
        <w:t>disadvantaged because they underwrite the development of collateralized loan obligations. Non-bank loans have also performed better, considering that CLOs allow their managers to trade their loans both with</w:t>
      </w:r>
      <w:r w:rsidR="00141B76" w:rsidRPr="00D64E1C">
        <w:rPr>
          <w:rFonts w:ascii="Times New Roman" w:hAnsi="Times New Roman" w:cs="Times New Roman"/>
          <w:sz w:val="24"/>
          <w:szCs w:val="24"/>
        </w:rPr>
        <w:t>in and outside their portfolios</w:t>
      </w:r>
      <w:r w:rsidR="00413E76" w:rsidRPr="00D64E1C">
        <w:rPr>
          <w:rFonts w:ascii="Times New Roman" w:hAnsi="Times New Roman" w:cs="Times New Roman"/>
          <w:sz w:val="24"/>
          <w:szCs w:val="24"/>
        </w:rPr>
        <w:t>.</w:t>
      </w:r>
      <w:r w:rsidR="00AA30CF" w:rsidRPr="00D64E1C">
        <w:rPr>
          <w:rStyle w:val="Hyperlink"/>
          <w:rFonts w:ascii="Times New Roman" w:hAnsi="Times New Roman" w:cs="Times New Roman"/>
          <w:color w:val="auto"/>
          <w:sz w:val="24"/>
          <w:szCs w:val="24"/>
        </w:rPr>
        <w:t xml:space="preserve"> </w:t>
      </w:r>
    </w:p>
    <w:p w:rsidR="00DE2E64" w:rsidRPr="00D64E1C" w:rsidRDefault="00AA30CF" w:rsidP="00D64E1C">
      <w:pPr>
        <w:spacing w:before="100" w:beforeAutospacing="1" w:after="100" w:afterAutospacing="1" w:line="240" w:lineRule="auto"/>
        <w:ind w:firstLine="720"/>
        <w:jc w:val="center"/>
        <w:rPr>
          <w:rFonts w:ascii="Times New Roman" w:hAnsi="Times New Roman" w:cs="Times New Roman"/>
          <w:b/>
          <w:sz w:val="24"/>
          <w:szCs w:val="24"/>
        </w:rPr>
      </w:pPr>
      <w:r w:rsidRPr="00D64E1C">
        <w:rPr>
          <w:rFonts w:ascii="Times New Roman" w:hAnsi="Times New Roman" w:cs="Times New Roman"/>
          <w:b/>
          <w:sz w:val="24"/>
          <w:szCs w:val="24"/>
        </w:rPr>
        <w:t>Question four</w:t>
      </w:r>
    </w:p>
    <w:p w:rsidR="0059010C" w:rsidRPr="00D64E1C" w:rsidRDefault="00AA30CF" w:rsidP="00D64E1C">
      <w:pPr>
        <w:spacing w:before="100" w:beforeAutospacing="1" w:after="100" w:afterAutospacing="1" w:line="240" w:lineRule="auto"/>
        <w:ind w:firstLine="720"/>
        <w:rPr>
          <w:rFonts w:ascii="Times New Roman" w:hAnsi="Times New Roman" w:cs="Times New Roman"/>
          <w:sz w:val="24"/>
          <w:szCs w:val="24"/>
        </w:rPr>
      </w:pPr>
      <w:r w:rsidRPr="00D64E1C">
        <w:rPr>
          <w:rFonts w:ascii="Times New Roman" w:hAnsi="Times New Roman" w:cs="Times New Roman"/>
          <w:sz w:val="24"/>
          <w:szCs w:val="24"/>
        </w:rPr>
        <w:t>Collateralized Loan Obligation</w:t>
      </w:r>
      <w:r w:rsidR="00E83544" w:rsidRPr="00D64E1C">
        <w:rPr>
          <w:rFonts w:ascii="Times New Roman" w:hAnsi="Times New Roman" w:cs="Times New Roman"/>
          <w:sz w:val="24"/>
          <w:szCs w:val="24"/>
        </w:rPr>
        <w:t xml:space="preserve"> (CLO)</w:t>
      </w:r>
      <w:r w:rsidRPr="00D64E1C">
        <w:rPr>
          <w:rFonts w:ascii="Times New Roman" w:hAnsi="Times New Roman" w:cs="Times New Roman"/>
          <w:sz w:val="24"/>
          <w:szCs w:val="24"/>
        </w:rPr>
        <w:t xml:space="preserve"> is a single security backed by a pool of debt, and they are usually </w:t>
      </w:r>
      <w:r w:rsidR="00254752" w:rsidRPr="00D64E1C">
        <w:rPr>
          <w:rFonts w:ascii="Times New Roman" w:hAnsi="Times New Roman" w:cs="Times New Roman"/>
          <w:sz w:val="24"/>
          <w:szCs w:val="24"/>
        </w:rPr>
        <w:t xml:space="preserve">supported by </w:t>
      </w:r>
      <w:r w:rsidR="00E83544" w:rsidRPr="00D64E1C">
        <w:rPr>
          <w:rFonts w:ascii="Times New Roman" w:hAnsi="Times New Roman" w:cs="Times New Roman"/>
          <w:sz w:val="24"/>
          <w:szCs w:val="24"/>
        </w:rPr>
        <w:t xml:space="preserve">low rated loans or </w:t>
      </w:r>
      <w:r w:rsidR="00254752" w:rsidRPr="00D64E1C">
        <w:rPr>
          <w:rFonts w:ascii="Times New Roman" w:hAnsi="Times New Roman" w:cs="Times New Roman"/>
          <w:sz w:val="24"/>
          <w:szCs w:val="24"/>
        </w:rPr>
        <w:t>private credit firms.</w:t>
      </w:r>
      <w:r w:rsidR="00307BDE" w:rsidRPr="00D64E1C">
        <w:rPr>
          <w:rFonts w:ascii="Times New Roman" w:hAnsi="Times New Roman" w:cs="Times New Roman"/>
          <w:sz w:val="24"/>
          <w:szCs w:val="24"/>
        </w:rPr>
        <w:t xml:space="preserve"> Stable banks do not operate with CLO since they can provide clients with credit products without </w:t>
      </w:r>
      <w:r w:rsidR="00E83544" w:rsidRPr="00D64E1C">
        <w:rPr>
          <w:rFonts w:ascii="Times New Roman" w:hAnsi="Times New Roman" w:cs="Times New Roman"/>
          <w:sz w:val="24"/>
          <w:szCs w:val="24"/>
        </w:rPr>
        <w:t xml:space="preserve">relying on </w:t>
      </w:r>
      <w:r w:rsidR="00307BDE" w:rsidRPr="00D64E1C">
        <w:rPr>
          <w:rFonts w:ascii="Times New Roman" w:hAnsi="Times New Roman" w:cs="Times New Roman"/>
          <w:sz w:val="24"/>
          <w:szCs w:val="24"/>
        </w:rPr>
        <w:t>backup from other banks while addressing borrower</w:t>
      </w:r>
      <w:r w:rsidR="00E83544" w:rsidRPr="00D64E1C">
        <w:rPr>
          <w:rFonts w:ascii="Times New Roman" w:hAnsi="Times New Roman" w:cs="Times New Roman"/>
          <w:sz w:val="24"/>
          <w:szCs w:val="24"/>
        </w:rPr>
        <w:t>s' issues using</w:t>
      </w:r>
      <w:r w:rsidR="00307BDE" w:rsidRPr="00D64E1C">
        <w:rPr>
          <w:rFonts w:ascii="Times New Roman" w:hAnsi="Times New Roman" w:cs="Times New Roman"/>
          <w:sz w:val="24"/>
          <w:szCs w:val="24"/>
        </w:rPr>
        <w:t xml:space="preserve"> revolving credit facilities</w:t>
      </w:r>
      <w:r w:rsidR="00413D01" w:rsidRPr="00D64E1C">
        <w:rPr>
          <w:rFonts w:ascii="Times New Roman" w:hAnsi="Times New Roman" w:cs="Times New Roman"/>
          <w:sz w:val="24"/>
          <w:szCs w:val="24"/>
        </w:rPr>
        <w:t xml:space="preserve"> (Davies, 2020)</w:t>
      </w:r>
      <w:r w:rsidR="00307BDE" w:rsidRPr="00D64E1C">
        <w:rPr>
          <w:rFonts w:ascii="Times New Roman" w:hAnsi="Times New Roman" w:cs="Times New Roman"/>
          <w:sz w:val="24"/>
          <w:szCs w:val="24"/>
        </w:rPr>
        <w:t>.</w:t>
      </w:r>
      <w:r w:rsidR="00C919BE" w:rsidRPr="00D64E1C">
        <w:rPr>
          <w:rFonts w:ascii="Times New Roman" w:hAnsi="Times New Roman" w:cs="Times New Roman"/>
          <w:sz w:val="24"/>
          <w:szCs w:val="24"/>
        </w:rPr>
        <w:t xml:space="preserve"> Investors have been consistently </w:t>
      </w:r>
      <w:r w:rsidR="00301B48" w:rsidRPr="00D64E1C">
        <w:rPr>
          <w:rFonts w:ascii="Times New Roman" w:hAnsi="Times New Roman" w:cs="Times New Roman"/>
          <w:sz w:val="24"/>
          <w:szCs w:val="24"/>
        </w:rPr>
        <w:t>clamoring</w:t>
      </w:r>
      <w:r w:rsidR="00C919BE" w:rsidRPr="00D64E1C">
        <w:rPr>
          <w:rFonts w:ascii="Times New Roman" w:hAnsi="Times New Roman" w:cs="Times New Roman"/>
          <w:sz w:val="24"/>
          <w:szCs w:val="24"/>
        </w:rPr>
        <w:t xml:space="preserve"> regarding </w:t>
      </w:r>
      <w:r w:rsidR="00E83544" w:rsidRPr="00D64E1C">
        <w:rPr>
          <w:rFonts w:ascii="Times New Roman" w:hAnsi="Times New Roman" w:cs="Times New Roman"/>
          <w:sz w:val="24"/>
          <w:szCs w:val="24"/>
        </w:rPr>
        <w:t>the path CLO is taking.  Particularly</w:t>
      </w:r>
      <w:r w:rsidR="00C919BE" w:rsidRPr="00D64E1C">
        <w:rPr>
          <w:rFonts w:ascii="Times New Roman" w:hAnsi="Times New Roman" w:cs="Times New Roman"/>
          <w:sz w:val="24"/>
          <w:szCs w:val="24"/>
        </w:rPr>
        <w:t>, through investing in CLO, various vulnerabilities have been created due to excessive borrowing among companies</w:t>
      </w:r>
      <w:r w:rsidR="00413D01" w:rsidRPr="00D64E1C">
        <w:rPr>
          <w:rFonts w:ascii="Times New Roman" w:hAnsi="Times New Roman" w:cs="Times New Roman"/>
          <w:sz w:val="24"/>
          <w:szCs w:val="24"/>
        </w:rPr>
        <w:t xml:space="preserve"> (Davies, 2020). </w:t>
      </w:r>
      <w:r w:rsidRPr="00D64E1C">
        <w:rPr>
          <w:rFonts w:ascii="Times New Roman" w:hAnsi="Times New Roman" w:cs="Times New Roman"/>
          <w:sz w:val="24"/>
          <w:szCs w:val="24"/>
        </w:rPr>
        <w:t>Equally, t</w:t>
      </w:r>
      <w:r w:rsidR="00413D01" w:rsidRPr="00D64E1C">
        <w:rPr>
          <w:rFonts w:ascii="Times New Roman" w:hAnsi="Times New Roman" w:cs="Times New Roman"/>
          <w:sz w:val="24"/>
          <w:szCs w:val="24"/>
        </w:rPr>
        <w:t xml:space="preserve">hese companies have borrowed to a level where they have exceeded their earning.  </w:t>
      </w:r>
      <w:r w:rsidR="00C919BE" w:rsidRPr="00D64E1C">
        <w:rPr>
          <w:rFonts w:ascii="Times New Roman" w:hAnsi="Times New Roman" w:cs="Times New Roman"/>
          <w:sz w:val="24"/>
          <w:szCs w:val="24"/>
        </w:rPr>
        <w:t xml:space="preserve"> </w:t>
      </w:r>
    </w:p>
    <w:p w:rsidR="00E83544" w:rsidRPr="00D64E1C" w:rsidRDefault="00AA30CF" w:rsidP="00D64E1C">
      <w:pPr>
        <w:spacing w:before="100" w:beforeAutospacing="1" w:after="100" w:afterAutospacing="1" w:line="240" w:lineRule="auto"/>
        <w:ind w:firstLine="720"/>
        <w:jc w:val="center"/>
        <w:rPr>
          <w:rFonts w:ascii="Times New Roman" w:hAnsi="Times New Roman" w:cs="Times New Roman"/>
          <w:b/>
          <w:sz w:val="24"/>
          <w:szCs w:val="24"/>
        </w:rPr>
      </w:pPr>
      <w:r w:rsidRPr="00D64E1C">
        <w:rPr>
          <w:rFonts w:ascii="Times New Roman" w:hAnsi="Times New Roman" w:cs="Times New Roman"/>
          <w:b/>
          <w:sz w:val="24"/>
          <w:szCs w:val="24"/>
        </w:rPr>
        <w:lastRenderedPageBreak/>
        <w:t>Question 5</w:t>
      </w:r>
    </w:p>
    <w:p w:rsidR="00575F4A" w:rsidRPr="00D64E1C" w:rsidRDefault="00AA30CF" w:rsidP="00D64E1C">
      <w:pPr>
        <w:spacing w:before="100" w:beforeAutospacing="1" w:after="100" w:afterAutospacing="1" w:line="240" w:lineRule="auto"/>
        <w:ind w:firstLine="720"/>
        <w:rPr>
          <w:rFonts w:ascii="Times New Roman" w:hAnsi="Times New Roman" w:cs="Times New Roman"/>
          <w:sz w:val="24"/>
          <w:szCs w:val="24"/>
        </w:rPr>
      </w:pPr>
      <w:r w:rsidRPr="00D64E1C">
        <w:rPr>
          <w:rFonts w:ascii="Times New Roman" w:hAnsi="Times New Roman" w:cs="Times New Roman"/>
          <w:sz w:val="24"/>
          <w:szCs w:val="24"/>
        </w:rPr>
        <w:t>A leveraged loan is a type of product offered to customers with a poor credit rating to cushion the risk of defaulting.  Leveraged loans tend to be costly than other financial products since the borrowers are demanded to pay huge interest compared to normal rates</w:t>
      </w:r>
      <w:r w:rsidR="00301B48" w:rsidRPr="00D64E1C">
        <w:rPr>
          <w:rFonts w:ascii="Times New Roman" w:hAnsi="Times New Roman" w:cs="Times New Roman"/>
          <w:sz w:val="24"/>
          <w:szCs w:val="24"/>
        </w:rPr>
        <w:t xml:space="preserve"> (Bakewell et al., </w:t>
      </w:r>
      <w:r w:rsidR="00845F60" w:rsidRPr="00D64E1C">
        <w:rPr>
          <w:rFonts w:ascii="Times New Roman" w:hAnsi="Times New Roman" w:cs="Times New Roman"/>
          <w:sz w:val="24"/>
          <w:szCs w:val="24"/>
        </w:rPr>
        <w:t>2020)</w:t>
      </w:r>
      <w:r w:rsidRPr="00D64E1C">
        <w:rPr>
          <w:rFonts w:ascii="Times New Roman" w:hAnsi="Times New Roman" w:cs="Times New Roman"/>
          <w:sz w:val="24"/>
          <w:szCs w:val="24"/>
        </w:rPr>
        <w:t>.</w:t>
      </w:r>
      <w:r w:rsidR="00301B48" w:rsidRPr="00D64E1C">
        <w:rPr>
          <w:rFonts w:ascii="Times New Roman" w:hAnsi="Times New Roman" w:cs="Times New Roman"/>
          <w:sz w:val="24"/>
          <w:szCs w:val="24"/>
        </w:rPr>
        <w:t xml:space="preserve"> Among the current trends in</w:t>
      </w:r>
      <w:r w:rsidR="00845F60" w:rsidRPr="00D64E1C">
        <w:rPr>
          <w:rFonts w:ascii="Times New Roman" w:hAnsi="Times New Roman" w:cs="Times New Roman"/>
          <w:sz w:val="24"/>
          <w:szCs w:val="24"/>
        </w:rPr>
        <w:t xml:space="preserve"> leveraged</w:t>
      </w:r>
      <w:r w:rsidR="00B1533D" w:rsidRPr="00D64E1C">
        <w:rPr>
          <w:rFonts w:ascii="Times New Roman" w:hAnsi="Times New Roman" w:cs="Times New Roman"/>
          <w:sz w:val="24"/>
          <w:szCs w:val="24"/>
        </w:rPr>
        <w:t xml:space="preserve"> loan</w:t>
      </w:r>
      <w:r w:rsidR="00413E76" w:rsidRPr="00D64E1C">
        <w:rPr>
          <w:rFonts w:ascii="Times New Roman" w:hAnsi="Times New Roman" w:cs="Times New Roman"/>
          <w:sz w:val="24"/>
          <w:szCs w:val="24"/>
        </w:rPr>
        <w:t xml:space="preserve"> is that </w:t>
      </w:r>
      <w:r w:rsidR="0059010C" w:rsidRPr="00D64E1C">
        <w:rPr>
          <w:rFonts w:ascii="Times New Roman" w:hAnsi="Times New Roman" w:cs="Times New Roman"/>
          <w:sz w:val="24"/>
          <w:szCs w:val="24"/>
        </w:rPr>
        <w:t>the market</w:t>
      </w:r>
      <w:r w:rsidR="00845F60" w:rsidRPr="00D64E1C">
        <w:rPr>
          <w:rFonts w:ascii="Times New Roman" w:hAnsi="Times New Roman" w:cs="Times New Roman"/>
          <w:sz w:val="24"/>
          <w:szCs w:val="24"/>
        </w:rPr>
        <w:t xml:space="preserve"> </w:t>
      </w:r>
      <w:r w:rsidR="00413E76" w:rsidRPr="00D64E1C">
        <w:rPr>
          <w:rFonts w:ascii="Times New Roman" w:hAnsi="Times New Roman" w:cs="Times New Roman"/>
          <w:sz w:val="24"/>
          <w:szCs w:val="24"/>
        </w:rPr>
        <w:t>provides them with</w:t>
      </w:r>
      <w:r w:rsidR="0059010C" w:rsidRPr="00D64E1C">
        <w:rPr>
          <w:rFonts w:ascii="Times New Roman" w:hAnsi="Times New Roman" w:cs="Times New Roman"/>
          <w:sz w:val="24"/>
          <w:szCs w:val="24"/>
        </w:rPr>
        <w:t xml:space="preserve"> a wide range of clients</w:t>
      </w:r>
      <w:r w:rsidR="00845F60" w:rsidRPr="00D64E1C">
        <w:rPr>
          <w:rFonts w:ascii="Times New Roman" w:hAnsi="Times New Roman" w:cs="Times New Roman"/>
          <w:sz w:val="24"/>
          <w:szCs w:val="24"/>
        </w:rPr>
        <w:t xml:space="preserve"> </w:t>
      </w:r>
      <w:r w:rsidR="00413E76" w:rsidRPr="00D64E1C">
        <w:rPr>
          <w:rFonts w:ascii="Times New Roman" w:hAnsi="Times New Roman" w:cs="Times New Roman"/>
          <w:sz w:val="24"/>
          <w:szCs w:val="24"/>
        </w:rPr>
        <w:t xml:space="preserve">amounting </w:t>
      </w:r>
      <w:r w:rsidR="00845F60" w:rsidRPr="00D64E1C">
        <w:rPr>
          <w:rFonts w:ascii="Times New Roman" w:hAnsi="Times New Roman" w:cs="Times New Roman"/>
          <w:sz w:val="24"/>
          <w:szCs w:val="24"/>
        </w:rPr>
        <w:t>to double profits during the Covid-19 era. On the other hand, the financial companies are still anticipating a huge loss if they default in payment. There is no big appetite for leveraged loans since a considerable number of borrow</w:t>
      </w:r>
      <w:r w:rsidR="00413E76" w:rsidRPr="00D64E1C">
        <w:rPr>
          <w:rFonts w:ascii="Times New Roman" w:hAnsi="Times New Roman" w:cs="Times New Roman"/>
          <w:sz w:val="24"/>
          <w:szCs w:val="24"/>
        </w:rPr>
        <w:t>er</w:t>
      </w:r>
      <w:r w:rsidR="00845F60" w:rsidRPr="00D64E1C">
        <w:rPr>
          <w:rFonts w:ascii="Times New Roman" w:hAnsi="Times New Roman" w:cs="Times New Roman"/>
          <w:sz w:val="24"/>
          <w:szCs w:val="24"/>
        </w:rPr>
        <w:t>s may fail to manage them, thus raising the risk of default.</w:t>
      </w:r>
    </w:p>
    <w:p w:rsidR="00301B48" w:rsidRPr="00D64E1C" w:rsidRDefault="00301B48" w:rsidP="00D64E1C">
      <w:pPr>
        <w:spacing w:line="240" w:lineRule="auto"/>
        <w:jc w:val="center"/>
        <w:rPr>
          <w:rFonts w:ascii="Times New Roman" w:hAnsi="Times New Roman" w:cs="Times New Roman"/>
          <w:b/>
          <w:sz w:val="24"/>
          <w:szCs w:val="24"/>
        </w:rPr>
      </w:pPr>
      <w:r w:rsidRPr="00D64E1C">
        <w:rPr>
          <w:rFonts w:ascii="Times New Roman" w:hAnsi="Times New Roman" w:cs="Times New Roman"/>
          <w:b/>
          <w:sz w:val="24"/>
          <w:szCs w:val="24"/>
        </w:rPr>
        <w:t>Question 6</w:t>
      </w:r>
    </w:p>
    <w:p w:rsidR="00141B76" w:rsidRDefault="00141B76" w:rsidP="00D64E1C">
      <w:pPr>
        <w:spacing w:line="240" w:lineRule="auto"/>
        <w:ind w:firstLine="720"/>
        <w:rPr>
          <w:rFonts w:ascii="Times New Roman" w:hAnsi="Times New Roman" w:cs="Times New Roman"/>
          <w:b/>
          <w:sz w:val="24"/>
          <w:szCs w:val="24"/>
        </w:rPr>
      </w:pPr>
      <w:r w:rsidRPr="00D64E1C">
        <w:rPr>
          <w:rFonts w:ascii="Times New Roman" w:hAnsi="Times New Roman" w:cs="Times New Roman"/>
          <w:sz w:val="24"/>
          <w:szCs w:val="24"/>
        </w:rPr>
        <w:t>The shift in the large loan market that happened in 2016 was the shift from lending across borders to lending locally through the branches and sub-branches of foreign banks. As results of this shift, global claims reduced by at least 20 percent, while the reduction in local claims was reasonable (Davies, 2020). In addition, as a result of this shift, the foreign claims of international markets were highly funded on local basis. In this case, I think regulation in the banking sector is needed in order to balance between foreign and local claims for more stability of these financial institutions. I think changes are required in order to harmonize the operations of these financial institutions both globally, and locally.</w:t>
      </w:r>
    </w:p>
    <w:p w:rsidR="00D64E1C" w:rsidRPr="00D64E1C" w:rsidRDefault="00D64E1C" w:rsidP="00D64E1C">
      <w:pPr>
        <w:spacing w:line="240" w:lineRule="auto"/>
        <w:ind w:firstLine="720"/>
        <w:rPr>
          <w:rFonts w:ascii="Times New Roman" w:hAnsi="Times New Roman" w:cs="Times New Roman"/>
          <w:b/>
          <w:sz w:val="24"/>
          <w:szCs w:val="24"/>
        </w:rPr>
      </w:pPr>
    </w:p>
    <w:p w:rsidR="00D64E1C" w:rsidRDefault="00D64E1C" w:rsidP="00D64E1C">
      <w:pPr>
        <w:spacing w:line="240" w:lineRule="auto"/>
        <w:jc w:val="center"/>
        <w:rPr>
          <w:rFonts w:ascii="Times New Roman" w:hAnsi="Times New Roman" w:cs="Times New Roman"/>
          <w:b/>
          <w:sz w:val="24"/>
          <w:szCs w:val="24"/>
        </w:rPr>
      </w:pPr>
    </w:p>
    <w:p w:rsidR="00D64E1C" w:rsidRDefault="00D64E1C" w:rsidP="00D64E1C">
      <w:pPr>
        <w:spacing w:line="240" w:lineRule="auto"/>
        <w:jc w:val="center"/>
        <w:rPr>
          <w:rFonts w:ascii="Times New Roman" w:hAnsi="Times New Roman" w:cs="Times New Roman"/>
          <w:b/>
          <w:sz w:val="24"/>
          <w:szCs w:val="24"/>
        </w:rPr>
      </w:pPr>
    </w:p>
    <w:p w:rsidR="00D64E1C" w:rsidRDefault="00D64E1C" w:rsidP="00D64E1C">
      <w:pPr>
        <w:spacing w:line="240" w:lineRule="auto"/>
        <w:jc w:val="center"/>
        <w:rPr>
          <w:rFonts w:ascii="Times New Roman" w:hAnsi="Times New Roman" w:cs="Times New Roman"/>
          <w:b/>
          <w:sz w:val="24"/>
          <w:szCs w:val="24"/>
        </w:rPr>
      </w:pPr>
    </w:p>
    <w:p w:rsidR="00D64E1C" w:rsidRDefault="00D64E1C" w:rsidP="00D64E1C">
      <w:pPr>
        <w:spacing w:line="240" w:lineRule="auto"/>
        <w:jc w:val="center"/>
        <w:rPr>
          <w:rFonts w:ascii="Times New Roman" w:hAnsi="Times New Roman" w:cs="Times New Roman"/>
          <w:b/>
          <w:sz w:val="24"/>
          <w:szCs w:val="24"/>
        </w:rPr>
      </w:pPr>
    </w:p>
    <w:p w:rsidR="00D64E1C" w:rsidRDefault="00D64E1C" w:rsidP="00D64E1C">
      <w:pPr>
        <w:spacing w:line="240" w:lineRule="auto"/>
        <w:jc w:val="center"/>
        <w:rPr>
          <w:rFonts w:ascii="Times New Roman" w:hAnsi="Times New Roman" w:cs="Times New Roman"/>
          <w:b/>
          <w:sz w:val="24"/>
          <w:szCs w:val="24"/>
        </w:rPr>
      </w:pPr>
    </w:p>
    <w:p w:rsidR="00D64E1C" w:rsidRDefault="00D64E1C" w:rsidP="00D64E1C">
      <w:pPr>
        <w:spacing w:line="240" w:lineRule="auto"/>
        <w:jc w:val="center"/>
        <w:rPr>
          <w:rFonts w:ascii="Times New Roman" w:hAnsi="Times New Roman" w:cs="Times New Roman"/>
          <w:b/>
          <w:sz w:val="24"/>
          <w:szCs w:val="24"/>
        </w:rPr>
      </w:pPr>
    </w:p>
    <w:p w:rsidR="00D64E1C" w:rsidRDefault="00D64E1C" w:rsidP="00D64E1C">
      <w:pPr>
        <w:spacing w:line="240" w:lineRule="auto"/>
        <w:jc w:val="center"/>
        <w:rPr>
          <w:rFonts w:ascii="Times New Roman" w:hAnsi="Times New Roman" w:cs="Times New Roman"/>
          <w:b/>
          <w:sz w:val="24"/>
          <w:szCs w:val="24"/>
        </w:rPr>
      </w:pPr>
    </w:p>
    <w:p w:rsidR="00D64E1C" w:rsidRDefault="00D64E1C" w:rsidP="00D64E1C">
      <w:pPr>
        <w:spacing w:line="240" w:lineRule="auto"/>
        <w:jc w:val="center"/>
        <w:rPr>
          <w:rFonts w:ascii="Times New Roman" w:hAnsi="Times New Roman" w:cs="Times New Roman"/>
          <w:b/>
          <w:sz w:val="24"/>
          <w:szCs w:val="24"/>
        </w:rPr>
      </w:pPr>
    </w:p>
    <w:p w:rsidR="00D64E1C" w:rsidRDefault="00D64E1C" w:rsidP="00D64E1C">
      <w:pPr>
        <w:spacing w:line="240" w:lineRule="auto"/>
        <w:jc w:val="center"/>
        <w:rPr>
          <w:rFonts w:ascii="Times New Roman" w:hAnsi="Times New Roman" w:cs="Times New Roman"/>
          <w:b/>
          <w:sz w:val="24"/>
          <w:szCs w:val="24"/>
        </w:rPr>
      </w:pPr>
    </w:p>
    <w:p w:rsidR="00D64E1C" w:rsidRDefault="00D64E1C" w:rsidP="00D64E1C">
      <w:pPr>
        <w:spacing w:line="240" w:lineRule="auto"/>
        <w:jc w:val="center"/>
        <w:rPr>
          <w:rFonts w:ascii="Times New Roman" w:hAnsi="Times New Roman" w:cs="Times New Roman"/>
          <w:b/>
          <w:sz w:val="24"/>
          <w:szCs w:val="24"/>
        </w:rPr>
      </w:pPr>
    </w:p>
    <w:p w:rsidR="00D64E1C" w:rsidRDefault="00D64E1C" w:rsidP="00D64E1C">
      <w:pPr>
        <w:spacing w:line="240" w:lineRule="auto"/>
        <w:jc w:val="center"/>
        <w:rPr>
          <w:rFonts w:ascii="Times New Roman" w:hAnsi="Times New Roman" w:cs="Times New Roman"/>
          <w:b/>
          <w:sz w:val="24"/>
          <w:szCs w:val="24"/>
        </w:rPr>
      </w:pPr>
    </w:p>
    <w:p w:rsidR="00D64E1C" w:rsidRDefault="00D64E1C" w:rsidP="00D64E1C">
      <w:pPr>
        <w:spacing w:line="240" w:lineRule="auto"/>
        <w:jc w:val="center"/>
        <w:rPr>
          <w:rFonts w:ascii="Times New Roman" w:hAnsi="Times New Roman" w:cs="Times New Roman"/>
          <w:b/>
          <w:sz w:val="24"/>
          <w:szCs w:val="24"/>
        </w:rPr>
      </w:pPr>
    </w:p>
    <w:p w:rsidR="00D64E1C" w:rsidRDefault="00D64E1C" w:rsidP="00D64E1C">
      <w:pPr>
        <w:spacing w:line="240" w:lineRule="auto"/>
        <w:jc w:val="center"/>
        <w:rPr>
          <w:rFonts w:ascii="Times New Roman" w:hAnsi="Times New Roman" w:cs="Times New Roman"/>
          <w:b/>
          <w:sz w:val="24"/>
          <w:szCs w:val="24"/>
        </w:rPr>
      </w:pPr>
    </w:p>
    <w:p w:rsidR="00D64E1C" w:rsidRDefault="00D64E1C" w:rsidP="00D64E1C">
      <w:pPr>
        <w:spacing w:line="240" w:lineRule="auto"/>
        <w:jc w:val="center"/>
        <w:rPr>
          <w:rFonts w:ascii="Times New Roman" w:hAnsi="Times New Roman" w:cs="Times New Roman"/>
          <w:b/>
          <w:sz w:val="24"/>
          <w:szCs w:val="24"/>
        </w:rPr>
      </w:pPr>
    </w:p>
    <w:p w:rsidR="00D64E1C" w:rsidRDefault="00D64E1C" w:rsidP="00D64E1C">
      <w:pPr>
        <w:spacing w:line="240" w:lineRule="auto"/>
        <w:rPr>
          <w:rFonts w:ascii="Times New Roman" w:hAnsi="Times New Roman" w:cs="Times New Roman"/>
          <w:b/>
          <w:sz w:val="24"/>
          <w:szCs w:val="24"/>
        </w:rPr>
      </w:pPr>
    </w:p>
    <w:p w:rsidR="00D64E1C" w:rsidRDefault="00D64E1C" w:rsidP="00D64E1C">
      <w:pPr>
        <w:spacing w:line="240" w:lineRule="auto"/>
        <w:jc w:val="center"/>
        <w:rPr>
          <w:rFonts w:ascii="Times New Roman" w:hAnsi="Times New Roman" w:cs="Times New Roman"/>
          <w:b/>
          <w:sz w:val="24"/>
          <w:szCs w:val="24"/>
        </w:rPr>
      </w:pPr>
    </w:p>
    <w:p w:rsidR="00301B48" w:rsidRPr="00D64E1C" w:rsidRDefault="00301B48" w:rsidP="00D64E1C">
      <w:pPr>
        <w:spacing w:line="240" w:lineRule="auto"/>
        <w:jc w:val="center"/>
        <w:rPr>
          <w:rFonts w:ascii="Times New Roman" w:hAnsi="Times New Roman" w:cs="Times New Roman"/>
          <w:b/>
          <w:sz w:val="24"/>
          <w:szCs w:val="24"/>
        </w:rPr>
      </w:pPr>
      <w:r w:rsidRPr="00D64E1C">
        <w:rPr>
          <w:rFonts w:ascii="Times New Roman" w:hAnsi="Times New Roman" w:cs="Times New Roman"/>
          <w:b/>
          <w:sz w:val="24"/>
          <w:szCs w:val="24"/>
        </w:rPr>
        <w:t>References</w:t>
      </w:r>
    </w:p>
    <w:p w:rsidR="00301B48" w:rsidRPr="00D64E1C" w:rsidRDefault="00301B48" w:rsidP="00D64E1C">
      <w:pPr>
        <w:spacing w:line="240" w:lineRule="auto"/>
        <w:ind w:left="720" w:hanging="720"/>
        <w:rPr>
          <w:rFonts w:ascii="Times New Roman" w:hAnsi="Times New Roman" w:cs="Times New Roman"/>
          <w:sz w:val="24"/>
          <w:szCs w:val="24"/>
        </w:rPr>
      </w:pPr>
      <w:proofErr w:type="gramStart"/>
      <w:r w:rsidRPr="00D64E1C">
        <w:rPr>
          <w:rFonts w:ascii="Times New Roman" w:hAnsi="Times New Roman" w:cs="Times New Roman"/>
          <w:sz w:val="24"/>
          <w:szCs w:val="24"/>
        </w:rPr>
        <w:t>Bakewell, S., Natarajan, S., &amp; Ahmed, N. (2020).</w:t>
      </w:r>
      <w:proofErr w:type="gramEnd"/>
      <w:r w:rsidRPr="00D64E1C">
        <w:rPr>
          <w:rFonts w:ascii="Times New Roman" w:hAnsi="Times New Roman" w:cs="Times New Roman"/>
          <w:sz w:val="24"/>
          <w:szCs w:val="24"/>
        </w:rPr>
        <w:t xml:space="preserve"> Supercharged Debt Bets Unravel and Expose Wall Street Risks. Available at </w:t>
      </w:r>
      <w:hyperlink r:id="rId8" w:history="1">
        <w:r w:rsidRPr="00D64E1C">
          <w:rPr>
            <w:rStyle w:val="Hyperlink"/>
            <w:rFonts w:ascii="Times New Roman" w:hAnsi="Times New Roman" w:cs="Times New Roman"/>
            <w:sz w:val="24"/>
            <w:szCs w:val="24"/>
          </w:rPr>
          <w:t>https://www.bloomberg.com/news/articles/2020-04-01/supercharged-debt-bets-unravel-and-expose-wall-street-s-big-risk</w:t>
        </w:r>
      </w:hyperlink>
    </w:p>
    <w:p w:rsidR="00301B48" w:rsidRPr="00D64E1C" w:rsidRDefault="00301B48" w:rsidP="00D64E1C">
      <w:pPr>
        <w:spacing w:line="240" w:lineRule="auto"/>
        <w:ind w:left="720" w:hanging="720"/>
        <w:rPr>
          <w:rFonts w:ascii="Times New Roman" w:hAnsi="Times New Roman" w:cs="Times New Roman"/>
          <w:sz w:val="24"/>
          <w:szCs w:val="24"/>
        </w:rPr>
      </w:pPr>
      <w:r w:rsidRPr="00D64E1C">
        <w:rPr>
          <w:rFonts w:ascii="Times New Roman" w:hAnsi="Times New Roman" w:cs="Times New Roman"/>
          <w:sz w:val="24"/>
          <w:szCs w:val="24"/>
        </w:rPr>
        <w:t xml:space="preserve">Davies, P., J. (2020). Financial Watchdog Warns About Dangers of Leveraged Loans. Available at </w:t>
      </w:r>
      <w:hyperlink r:id="rId9" w:history="1">
        <w:r w:rsidRPr="00D64E1C">
          <w:rPr>
            <w:rStyle w:val="Hyperlink"/>
            <w:rFonts w:ascii="Times New Roman" w:hAnsi="Times New Roman" w:cs="Times New Roman"/>
            <w:sz w:val="24"/>
            <w:szCs w:val="24"/>
          </w:rPr>
          <w:t>https://www.wsj.com/articles/financial-watchdog-warns-about-dangers-of-leveraged-loans-11576749600?mod=searchresults&amp;page=1&amp;pos=2</w:t>
        </w:r>
      </w:hyperlink>
      <w:r w:rsidRPr="00D64E1C">
        <w:rPr>
          <w:rFonts w:ascii="Times New Roman" w:hAnsi="Times New Roman" w:cs="Times New Roman"/>
          <w:sz w:val="24"/>
          <w:szCs w:val="24"/>
        </w:rPr>
        <w:t xml:space="preserve">   </w:t>
      </w:r>
    </w:p>
    <w:p w:rsidR="00301B48" w:rsidRPr="00D64E1C" w:rsidRDefault="00301B48" w:rsidP="00D64E1C">
      <w:pPr>
        <w:spacing w:line="240" w:lineRule="auto"/>
        <w:ind w:left="720" w:hanging="720"/>
        <w:rPr>
          <w:rFonts w:ascii="Times New Roman" w:hAnsi="Times New Roman" w:cs="Times New Roman"/>
          <w:sz w:val="24"/>
          <w:szCs w:val="24"/>
        </w:rPr>
      </w:pPr>
      <w:proofErr w:type="gramStart"/>
      <w:r w:rsidRPr="00D64E1C">
        <w:rPr>
          <w:rFonts w:ascii="Times New Roman" w:hAnsi="Times New Roman" w:cs="Times New Roman"/>
          <w:sz w:val="24"/>
          <w:szCs w:val="24"/>
        </w:rPr>
        <w:t>LSTA (2020).</w:t>
      </w:r>
      <w:proofErr w:type="gramEnd"/>
      <w:r w:rsidRPr="00D64E1C">
        <w:rPr>
          <w:rFonts w:ascii="Times New Roman" w:hAnsi="Times New Roman" w:cs="Times New Roman"/>
          <w:sz w:val="24"/>
          <w:szCs w:val="24"/>
        </w:rPr>
        <w:t xml:space="preserve"> </w:t>
      </w:r>
      <w:proofErr w:type="gramStart"/>
      <w:r w:rsidRPr="00D64E1C">
        <w:rPr>
          <w:rFonts w:ascii="Times New Roman" w:hAnsi="Times New Roman" w:cs="Times New Roman"/>
          <w:sz w:val="24"/>
          <w:szCs w:val="24"/>
        </w:rPr>
        <w:t>2020 U.S. Corporate loan market economic impact study.</w:t>
      </w:r>
      <w:proofErr w:type="gramEnd"/>
      <w:r w:rsidRPr="00D64E1C">
        <w:rPr>
          <w:rFonts w:ascii="Times New Roman" w:hAnsi="Times New Roman" w:cs="Times New Roman"/>
          <w:sz w:val="24"/>
          <w:szCs w:val="24"/>
        </w:rPr>
        <w:t xml:space="preserve"> Available at </w:t>
      </w:r>
      <w:hyperlink r:id="rId10" w:history="1">
        <w:r w:rsidRPr="00D64E1C">
          <w:rPr>
            <w:rStyle w:val="Hyperlink"/>
            <w:rFonts w:ascii="Times New Roman" w:hAnsi="Times New Roman" w:cs="Times New Roman"/>
            <w:sz w:val="24"/>
            <w:szCs w:val="24"/>
          </w:rPr>
          <w:t>www.lsta.org</w:t>
        </w:r>
      </w:hyperlink>
      <w:r w:rsidRPr="00D64E1C">
        <w:rPr>
          <w:rFonts w:ascii="Times New Roman" w:hAnsi="Times New Roman" w:cs="Times New Roman"/>
          <w:sz w:val="24"/>
          <w:szCs w:val="24"/>
        </w:rPr>
        <w:t xml:space="preserve">   </w:t>
      </w:r>
    </w:p>
    <w:p w:rsidR="00301B48" w:rsidRPr="00D64E1C" w:rsidRDefault="00301B48" w:rsidP="00D64E1C">
      <w:pPr>
        <w:spacing w:line="240" w:lineRule="auto"/>
        <w:ind w:left="720" w:hanging="720"/>
        <w:rPr>
          <w:rStyle w:val="Hyperlink"/>
          <w:rFonts w:ascii="Times New Roman" w:hAnsi="Times New Roman" w:cs="Times New Roman"/>
          <w:color w:val="auto"/>
          <w:sz w:val="24"/>
          <w:szCs w:val="24"/>
          <w:u w:val="none"/>
        </w:rPr>
      </w:pPr>
      <w:r w:rsidRPr="00D64E1C">
        <w:rPr>
          <w:rFonts w:ascii="Times New Roman" w:hAnsi="Times New Roman" w:cs="Times New Roman"/>
          <w:sz w:val="24"/>
          <w:szCs w:val="24"/>
          <w:shd w:val="clear" w:color="auto" w:fill="FFFFFF"/>
        </w:rPr>
        <w:t>Sufi, A. (2009). The real effects of debt certification: Evidence from the introduction of bank loan ratings. </w:t>
      </w:r>
      <w:r w:rsidRPr="00D64E1C">
        <w:rPr>
          <w:rFonts w:ascii="Times New Roman" w:hAnsi="Times New Roman" w:cs="Times New Roman"/>
          <w:i/>
          <w:iCs/>
          <w:sz w:val="24"/>
          <w:szCs w:val="24"/>
          <w:shd w:val="clear" w:color="auto" w:fill="FFFFFF"/>
        </w:rPr>
        <w:t>The Review of Financial Studies</w:t>
      </w:r>
      <w:r w:rsidRPr="00D64E1C">
        <w:rPr>
          <w:rFonts w:ascii="Times New Roman" w:hAnsi="Times New Roman" w:cs="Times New Roman"/>
          <w:sz w:val="24"/>
          <w:szCs w:val="24"/>
          <w:shd w:val="clear" w:color="auto" w:fill="FFFFFF"/>
        </w:rPr>
        <w:t>, </w:t>
      </w:r>
      <w:r w:rsidRPr="00D64E1C">
        <w:rPr>
          <w:rFonts w:ascii="Times New Roman" w:hAnsi="Times New Roman" w:cs="Times New Roman"/>
          <w:i/>
          <w:iCs/>
          <w:sz w:val="24"/>
          <w:szCs w:val="24"/>
          <w:shd w:val="clear" w:color="auto" w:fill="FFFFFF"/>
        </w:rPr>
        <w:t>22</w:t>
      </w:r>
      <w:r w:rsidRPr="00D64E1C">
        <w:rPr>
          <w:rFonts w:ascii="Times New Roman" w:hAnsi="Times New Roman" w:cs="Times New Roman"/>
          <w:sz w:val="24"/>
          <w:szCs w:val="24"/>
          <w:shd w:val="clear" w:color="auto" w:fill="FFFFFF"/>
        </w:rPr>
        <w:t xml:space="preserve">(4), 1659-1691. Available at </w:t>
      </w:r>
      <w:hyperlink r:id="rId11" w:history="1">
        <w:r w:rsidRPr="00D64E1C">
          <w:rPr>
            <w:rStyle w:val="Hyperlink"/>
            <w:rFonts w:ascii="Times New Roman" w:hAnsi="Times New Roman" w:cs="Times New Roman"/>
            <w:sz w:val="24"/>
            <w:szCs w:val="24"/>
          </w:rPr>
          <w:t>http://homepages.rpi.edu/home/17/wuq2/public_html/dealscan%20paper/sufi_forthcoming_review%20of%20financial%20studies_the%20real%20effects%20of%20debt%20certification%20evidence%20from%20the%20introduction%20of%20bank%20loan%20rating.pdf</w:t>
        </w:r>
      </w:hyperlink>
      <w:r w:rsidRPr="00D64E1C">
        <w:rPr>
          <w:rStyle w:val="Hyperlink"/>
          <w:rFonts w:ascii="Times New Roman" w:hAnsi="Times New Roman" w:cs="Times New Roman"/>
          <w:color w:val="auto"/>
          <w:sz w:val="24"/>
          <w:szCs w:val="24"/>
        </w:rPr>
        <w:t xml:space="preserve"> </w:t>
      </w:r>
    </w:p>
    <w:p w:rsidR="00301B48" w:rsidRPr="00D64E1C" w:rsidRDefault="00301B48" w:rsidP="00D64E1C">
      <w:pPr>
        <w:spacing w:line="240" w:lineRule="auto"/>
        <w:ind w:firstLine="720"/>
        <w:rPr>
          <w:rFonts w:ascii="Times New Roman" w:hAnsi="Times New Roman" w:cs="Times New Roman"/>
          <w:b/>
          <w:sz w:val="24"/>
          <w:szCs w:val="24"/>
        </w:rPr>
      </w:pPr>
    </w:p>
    <w:p w:rsidR="00301B48" w:rsidRPr="00D64E1C" w:rsidRDefault="00301B48" w:rsidP="00D64E1C">
      <w:pPr>
        <w:spacing w:line="240" w:lineRule="auto"/>
        <w:ind w:left="720"/>
        <w:rPr>
          <w:rFonts w:ascii="Times New Roman" w:hAnsi="Times New Roman" w:cs="Times New Roman"/>
          <w:sz w:val="24"/>
          <w:szCs w:val="24"/>
        </w:rPr>
      </w:pPr>
    </w:p>
    <w:p w:rsidR="00301B48" w:rsidRPr="00D64E1C" w:rsidRDefault="00301B48" w:rsidP="00D64E1C">
      <w:pPr>
        <w:spacing w:line="240" w:lineRule="auto"/>
        <w:ind w:left="720"/>
        <w:rPr>
          <w:rStyle w:val="Hyperlink"/>
          <w:rFonts w:ascii="Times New Roman" w:hAnsi="Times New Roman" w:cs="Times New Roman"/>
          <w:sz w:val="24"/>
          <w:szCs w:val="24"/>
        </w:rPr>
      </w:pPr>
    </w:p>
    <w:p w:rsidR="00301B48" w:rsidRPr="00D64E1C" w:rsidRDefault="00301B48" w:rsidP="00D64E1C">
      <w:pPr>
        <w:spacing w:line="240" w:lineRule="auto"/>
        <w:rPr>
          <w:rFonts w:ascii="Times New Roman" w:hAnsi="Times New Roman" w:cs="Times New Roman"/>
          <w:sz w:val="24"/>
          <w:szCs w:val="24"/>
        </w:rPr>
      </w:pPr>
    </w:p>
    <w:p w:rsidR="00301B48" w:rsidRPr="00D64E1C" w:rsidRDefault="00301B48" w:rsidP="00D64E1C">
      <w:pPr>
        <w:spacing w:line="240" w:lineRule="auto"/>
        <w:rPr>
          <w:rFonts w:ascii="Times New Roman" w:hAnsi="Times New Roman" w:cs="Times New Roman"/>
          <w:sz w:val="24"/>
          <w:szCs w:val="24"/>
        </w:rPr>
      </w:pPr>
    </w:p>
    <w:p w:rsidR="00301B48" w:rsidRPr="00D64E1C" w:rsidRDefault="00301B48" w:rsidP="00D64E1C">
      <w:pPr>
        <w:spacing w:line="240" w:lineRule="auto"/>
        <w:ind w:left="720"/>
        <w:rPr>
          <w:rFonts w:ascii="Times New Roman" w:hAnsi="Times New Roman" w:cs="Times New Roman"/>
          <w:sz w:val="24"/>
          <w:szCs w:val="24"/>
        </w:rPr>
      </w:pPr>
    </w:p>
    <w:p w:rsidR="00A2649E" w:rsidRPr="00D64E1C" w:rsidRDefault="00A2649E" w:rsidP="00D64E1C">
      <w:pPr>
        <w:spacing w:before="100" w:beforeAutospacing="1" w:after="100" w:afterAutospacing="1" w:line="240" w:lineRule="auto"/>
        <w:ind w:left="360"/>
        <w:rPr>
          <w:rFonts w:ascii="Times New Roman" w:hAnsi="Times New Roman" w:cs="Times New Roman"/>
          <w:sz w:val="24"/>
          <w:szCs w:val="24"/>
        </w:rPr>
      </w:pPr>
    </w:p>
    <w:p w:rsidR="00A2649E" w:rsidRPr="00D64E1C" w:rsidRDefault="00A2649E" w:rsidP="00D64E1C">
      <w:pPr>
        <w:spacing w:line="240" w:lineRule="auto"/>
        <w:rPr>
          <w:rFonts w:ascii="Times New Roman" w:hAnsi="Times New Roman" w:cs="Times New Roman"/>
          <w:sz w:val="24"/>
          <w:szCs w:val="24"/>
        </w:rPr>
      </w:pPr>
    </w:p>
    <w:p w:rsidR="000A3CE6" w:rsidRPr="00D64E1C" w:rsidRDefault="000A3CE6" w:rsidP="00D64E1C">
      <w:pPr>
        <w:spacing w:line="240" w:lineRule="auto"/>
        <w:rPr>
          <w:rFonts w:ascii="Times New Roman" w:hAnsi="Times New Roman" w:cs="Times New Roman"/>
          <w:sz w:val="24"/>
          <w:szCs w:val="24"/>
        </w:rPr>
      </w:pPr>
    </w:p>
    <w:sectPr w:rsidR="000A3CE6" w:rsidRPr="00D64E1C" w:rsidSect="00D466A5">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2A1" w:rsidRDefault="00C102A1">
      <w:pPr>
        <w:spacing w:after="0" w:line="240" w:lineRule="auto"/>
      </w:pPr>
      <w:r>
        <w:separator/>
      </w:r>
    </w:p>
  </w:endnote>
  <w:endnote w:type="continuationSeparator" w:id="0">
    <w:p w:rsidR="00C102A1" w:rsidRDefault="00C10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2A1" w:rsidRDefault="00C102A1">
      <w:pPr>
        <w:spacing w:after="0" w:line="240" w:lineRule="auto"/>
      </w:pPr>
      <w:r>
        <w:separator/>
      </w:r>
    </w:p>
  </w:footnote>
  <w:footnote w:type="continuationSeparator" w:id="0">
    <w:p w:rsidR="00C102A1" w:rsidRDefault="00C102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9893925"/>
      <w:docPartObj>
        <w:docPartGallery w:val="Page Numbers (Top of Page)"/>
        <w:docPartUnique/>
      </w:docPartObj>
    </w:sdtPr>
    <w:sdtEndPr>
      <w:rPr>
        <w:noProof/>
      </w:rPr>
    </w:sdtEndPr>
    <w:sdtContent>
      <w:p w:rsidR="0059010C" w:rsidRDefault="00AA30CF">
        <w:pPr>
          <w:pStyle w:val="Header"/>
          <w:jc w:val="right"/>
        </w:pPr>
        <w:r>
          <w:fldChar w:fldCharType="begin"/>
        </w:r>
        <w:r>
          <w:instrText xml:space="preserve"> PAGE   \* MERGEFORMAT </w:instrText>
        </w:r>
        <w:r>
          <w:fldChar w:fldCharType="separate"/>
        </w:r>
        <w:r w:rsidR="006417E0">
          <w:rPr>
            <w:noProof/>
          </w:rPr>
          <w:t>1</w:t>
        </w:r>
        <w:r>
          <w:rPr>
            <w:noProof/>
          </w:rPr>
          <w:fldChar w:fldCharType="end"/>
        </w:r>
      </w:p>
    </w:sdtContent>
  </w:sdt>
  <w:p w:rsidR="0059010C" w:rsidRDefault="005901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B1F4E"/>
    <w:multiLevelType w:val="hybridMultilevel"/>
    <w:tmpl w:val="7DA483E6"/>
    <w:lvl w:ilvl="0" w:tplc="AB1A9DB8">
      <w:start w:val="1"/>
      <w:numFmt w:val="decimal"/>
      <w:lvlText w:val="%1."/>
      <w:lvlJc w:val="left"/>
      <w:pPr>
        <w:tabs>
          <w:tab w:val="num" w:pos="720"/>
        </w:tabs>
        <w:ind w:left="720" w:hanging="360"/>
      </w:pPr>
      <w:rPr>
        <w:rFonts w:hint="default"/>
      </w:rPr>
    </w:lvl>
    <w:lvl w:ilvl="1" w:tplc="32984652" w:tentative="1">
      <w:start w:val="1"/>
      <w:numFmt w:val="lowerLetter"/>
      <w:lvlText w:val="%2."/>
      <w:lvlJc w:val="left"/>
      <w:pPr>
        <w:tabs>
          <w:tab w:val="num" w:pos="1440"/>
        </w:tabs>
        <w:ind w:left="1440" w:hanging="360"/>
      </w:pPr>
    </w:lvl>
    <w:lvl w:ilvl="2" w:tplc="3ACABE14" w:tentative="1">
      <w:start w:val="1"/>
      <w:numFmt w:val="lowerRoman"/>
      <w:lvlText w:val="%3."/>
      <w:lvlJc w:val="right"/>
      <w:pPr>
        <w:tabs>
          <w:tab w:val="num" w:pos="2160"/>
        </w:tabs>
        <w:ind w:left="2160" w:hanging="180"/>
      </w:pPr>
    </w:lvl>
    <w:lvl w:ilvl="3" w:tplc="BBB0E7A2" w:tentative="1">
      <w:start w:val="1"/>
      <w:numFmt w:val="decimal"/>
      <w:lvlText w:val="%4."/>
      <w:lvlJc w:val="left"/>
      <w:pPr>
        <w:tabs>
          <w:tab w:val="num" w:pos="2880"/>
        </w:tabs>
        <w:ind w:left="2880" w:hanging="360"/>
      </w:pPr>
    </w:lvl>
    <w:lvl w:ilvl="4" w:tplc="F1CA77D0" w:tentative="1">
      <w:start w:val="1"/>
      <w:numFmt w:val="lowerLetter"/>
      <w:lvlText w:val="%5."/>
      <w:lvlJc w:val="left"/>
      <w:pPr>
        <w:tabs>
          <w:tab w:val="num" w:pos="3600"/>
        </w:tabs>
        <w:ind w:left="3600" w:hanging="360"/>
      </w:pPr>
    </w:lvl>
    <w:lvl w:ilvl="5" w:tplc="E946A1E8" w:tentative="1">
      <w:start w:val="1"/>
      <w:numFmt w:val="lowerRoman"/>
      <w:lvlText w:val="%6."/>
      <w:lvlJc w:val="right"/>
      <w:pPr>
        <w:tabs>
          <w:tab w:val="num" w:pos="4320"/>
        </w:tabs>
        <w:ind w:left="4320" w:hanging="180"/>
      </w:pPr>
    </w:lvl>
    <w:lvl w:ilvl="6" w:tplc="B8C03170" w:tentative="1">
      <w:start w:val="1"/>
      <w:numFmt w:val="decimal"/>
      <w:lvlText w:val="%7."/>
      <w:lvlJc w:val="left"/>
      <w:pPr>
        <w:tabs>
          <w:tab w:val="num" w:pos="5040"/>
        </w:tabs>
        <w:ind w:left="5040" w:hanging="360"/>
      </w:pPr>
    </w:lvl>
    <w:lvl w:ilvl="7" w:tplc="FA2E393E" w:tentative="1">
      <w:start w:val="1"/>
      <w:numFmt w:val="lowerLetter"/>
      <w:lvlText w:val="%8."/>
      <w:lvlJc w:val="left"/>
      <w:pPr>
        <w:tabs>
          <w:tab w:val="num" w:pos="5760"/>
        </w:tabs>
        <w:ind w:left="5760" w:hanging="360"/>
      </w:pPr>
    </w:lvl>
    <w:lvl w:ilvl="8" w:tplc="90661E74"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49E"/>
    <w:rsid w:val="000A3CE6"/>
    <w:rsid w:val="00141B76"/>
    <w:rsid w:val="001F1343"/>
    <w:rsid w:val="00254752"/>
    <w:rsid w:val="00301B48"/>
    <w:rsid w:val="00307BDE"/>
    <w:rsid w:val="0038105F"/>
    <w:rsid w:val="00413D01"/>
    <w:rsid w:val="00413E76"/>
    <w:rsid w:val="00575F4A"/>
    <w:rsid w:val="005829FB"/>
    <w:rsid w:val="0059010C"/>
    <w:rsid w:val="006417E0"/>
    <w:rsid w:val="00684852"/>
    <w:rsid w:val="00794174"/>
    <w:rsid w:val="00845F60"/>
    <w:rsid w:val="00984E80"/>
    <w:rsid w:val="00A2649E"/>
    <w:rsid w:val="00AA30CF"/>
    <w:rsid w:val="00B1533D"/>
    <w:rsid w:val="00BB7782"/>
    <w:rsid w:val="00C06E41"/>
    <w:rsid w:val="00C102A1"/>
    <w:rsid w:val="00C3363A"/>
    <w:rsid w:val="00C51220"/>
    <w:rsid w:val="00C919BE"/>
    <w:rsid w:val="00D11FD4"/>
    <w:rsid w:val="00D466A5"/>
    <w:rsid w:val="00D64E1C"/>
    <w:rsid w:val="00D80503"/>
    <w:rsid w:val="00DB2A06"/>
    <w:rsid w:val="00DE1231"/>
    <w:rsid w:val="00DE2E64"/>
    <w:rsid w:val="00DF1494"/>
    <w:rsid w:val="00E75875"/>
    <w:rsid w:val="00E83544"/>
    <w:rsid w:val="00F43A7E"/>
    <w:rsid w:val="00FE16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49E"/>
  </w:style>
  <w:style w:type="paragraph" w:styleId="Heading1">
    <w:name w:val="heading 1"/>
    <w:basedOn w:val="Normal"/>
    <w:link w:val="Heading1Char"/>
    <w:uiPriority w:val="9"/>
    <w:qFormat/>
    <w:rsid w:val="00E758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649E"/>
    <w:rPr>
      <w:color w:val="0000FF"/>
      <w:u w:val="single"/>
    </w:rPr>
  </w:style>
  <w:style w:type="paragraph" w:styleId="ListParagraph">
    <w:name w:val="List Paragraph"/>
    <w:basedOn w:val="Normal"/>
    <w:uiPriority w:val="34"/>
    <w:qFormat/>
    <w:rsid w:val="00A2649E"/>
    <w:pPr>
      <w:ind w:left="720"/>
      <w:contextualSpacing/>
    </w:pPr>
  </w:style>
  <w:style w:type="character" w:styleId="FollowedHyperlink">
    <w:name w:val="FollowedHyperlink"/>
    <w:basedOn w:val="DefaultParagraphFont"/>
    <w:uiPriority w:val="99"/>
    <w:semiHidden/>
    <w:unhideWhenUsed/>
    <w:rsid w:val="00984E80"/>
    <w:rPr>
      <w:color w:val="954F72" w:themeColor="followedHyperlink"/>
      <w:u w:val="single"/>
    </w:rPr>
  </w:style>
  <w:style w:type="character" w:customStyle="1" w:styleId="Heading1Char">
    <w:name w:val="Heading 1 Char"/>
    <w:basedOn w:val="DefaultParagraphFont"/>
    <w:link w:val="Heading1"/>
    <w:uiPriority w:val="9"/>
    <w:rsid w:val="00E7587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5901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10C"/>
  </w:style>
  <w:style w:type="paragraph" w:styleId="Footer">
    <w:name w:val="footer"/>
    <w:basedOn w:val="Normal"/>
    <w:link w:val="FooterChar"/>
    <w:uiPriority w:val="99"/>
    <w:unhideWhenUsed/>
    <w:rsid w:val="005901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1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49E"/>
  </w:style>
  <w:style w:type="paragraph" w:styleId="Heading1">
    <w:name w:val="heading 1"/>
    <w:basedOn w:val="Normal"/>
    <w:link w:val="Heading1Char"/>
    <w:uiPriority w:val="9"/>
    <w:qFormat/>
    <w:rsid w:val="00E758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649E"/>
    <w:rPr>
      <w:color w:val="0000FF"/>
      <w:u w:val="single"/>
    </w:rPr>
  </w:style>
  <w:style w:type="paragraph" w:styleId="ListParagraph">
    <w:name w:val="List Paragraph"/>
    <w:basedOn w:val="Normal"/>
    <w:uiPriority w:val="34"/>
    <w:qFormat/>
    <w:rsid w:val="00A2649E"/>
    <w:pPr>
      <w:ind w:left="720"/>
      <w:contextualSpacing/>
    </w:pPr>
  </w:style>
  <w:style w:type="character" w:styleId="FollowedHyperlink">
    <w:name w:val="FollowedHyperlink"/>
    <w:basedOn w:val="DefaultParagraphFont"/>
    <w:uiPriority w:val="99"/>
    <w:semiHidden/>
    <w:unhideWhenUsed/>
    <w:rsid w:val="00984E80"/>
    <w:rPr>
      <w:color w:val="954F72" w:themeColor="followedHyperlink"/>
      <w:u w:val="single"/>
    </w:rPr>
  </w:style>
  <w:style w:type="character" w:customStyle="1" w:styleId="Heading1Char">
    <w:name w:val="Heading 1 Char"/>
    <w:basedOn w:val="DefaultParagraphFont"/>
    <w:link w:val="Heading1"/>
    <w:uiPriority w:val="9"/>
    <w:rsid w:val="00E7587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5901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10C"/>
  </w:style>
  <w:style w:type="paragraph" w:styleId="Footer">
    <w:name w:val="footer"/>
    <w:basedOn w:val="Normal"/>
    <w:link w:val="FooterChar"/>
    <w:uiPriority w:val="99"/>
    <w:unhideWhenUsed/>
    <w:rsid w:val="005901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omberg.com/news/articles/2020-04-01/supercharged-debt-bets-unravel-and-expose-wall-street-s-big-risk"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homepages.rpi.edu/home/17/wuq2/public_html/dealscan%20paper/sufi_forthcoming_review%20of%20financial%20studies_the%20real%20effects%20of%20debt%20certification%20evidence%20from%20the%20introduction%20of%20bank%20loan%20rating.pdf" TargetMode="External"/><Relationship Id="rId5" Type="http://schemas.openxmlformats.org/officeDocument/2006/relationships/webSettings" Target="webSettings.xml"/><Relationship Id="rId10" Type="http://schemas.openxmlformats.org/officeDocument/2006/relationships/hyperlink" Target="http://www.lsta.org" TargetMode="External"/><Relationship Id="rId4" Type="http://schemas.openxmlformats.org/officeDocument/2006/relationships/settings" Target="settings.xml"/><Relationship Id="rId9" Type="http://schemas.openxmlformats.org/officeDocument/2006/relationships/hyperlink" Target="https://www.wsj.com/articles/financial-watchdog-warns-about-dangers-of-leveraged-loans-11576749600?mod=searchresults&amp;page=1&amp;pos=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2020-10-22T10:23:00Z</dcterms:created>
  <dcterms:modified xsi:type="dcterms:W3CDTF">2020-10-22T10:23:00Z</dcterms:modified>
</cp:coreProperties>
</file>